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FD2" w:rsidRDefault="00A73FD2" w:rsidP="00A94507">
      <w:r w:rsidRPr="00A73FD2">
        <w:rPr>
          <w:noProof/>
        </w:rPr>
        <w:drawing>
          <wp:inline distT="0" distB="0" distL="0" distR="0">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rsidR="00A94507" w:rsidRDefault="00A94507" w:rsidP="00A94507">
      <w:pPr>
        <w:rPr>
          <w:b/>
          <w:bCs/>
          <w:lang w:val="en-US"/>
        </w:rPr>
      </w:pPr>
      <w:r w:rsidRPr="00A94507">
        <w:rPr>
          <w:b/>
          <w:bCs/>
          <w:lang w:val="en-US"/>
        </w:rPr>
        <w:t xml:space="preserve">Minutes of the meeting of West Bradford Parish Council held on </w:t>
      </w:r>
      <w:r w:rsidRPr="001C780D">
        <w:rPr>
          <w:b/>
          <w:bCs/>
          <w:color w:val="FF0000"/>
          <w:lang w:val="en-US"/>
        </w:rPr>
        <w:t xml:space="preserve">Wednesday </w:t>
      </w:r>
      <w:r w:rsidR="00380CCA">
        <w:rPr>
          <w:b/>
          <w:bCs/>
          <w:color w:val="FF0000"/>
          <w:lang w:val="en-US"/>
        </w:rPr>
        <w:t>2</w:t>
      </w:r>
      <w:r w:rsidR="00074224">
        <w:rPr>
          <w:b/>
          <w:bCs/>
          <w:color w:val="FF0000"/>
          <w:lang w:val="en-US"/>
        </w:rPr>
        <w:t>5 Octo</w:t>
      </w:r>
      <w:r w:rsidR="00E30884">
        <w:rPr>
          <w:b/>
          <w:bCs/>
          <w:color w:val="FF0000"/>
          <w:lang w:val="en-US"/>
        </w:rPr>
        <w:t>ber</w:t>
      </w:r>
      <w:r w:rsidR="002B3DC2" w:rsidRPr="001C780D">
        <w:rPr>
          <w:b/>
          <w:bCs/>
          <w:color w:val="FF0000"/>
          <w:lang w:val="en-US"/>
        </w:rPr>
        <w:t xml:space="preserve"> </w:t>
      </w:r>
      <w:r w:rsidRPr="001C780D">
        <w:rPr>
          <w:b/>
          <w:bCs/>
          <w:color w:val="FF0000"/>
          <w:lang w:val="en-US"/>
        </w:rPr>
        <w:t xml:space="preserve">2017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3071E3" w:rsidTr="007F2CB7">
        <w:tc>
          <w:tcPr>
            <w:tcW w:w="3024" w:type="dxa"/>
            <w:tcBorders>
              <w:bottom w:val="nil"/>
            </w:tcBorders>
          </w:tcPr>
          <w:p w:rsidR="003071E3" w:rsidRDefault="003071E3" w:rsidP="007F2CB7">
            <w:r>
              <w:t>Members present:</w:t>
            </w:r>
          </w:p>
        </w:tc>
        <w:tc>
          <w:tcPr>
            <w:tcW w:w="5992" w:type="dxa"/>
            <w:tcBorders>
              <w:bottom w:val="nil"/>
            </w:tcBorders>
          </w:tcPr>
          <w:p w:rsidR="003071E3" w:rsidRDefault="003071E3" w:rsidP="007F2CB7">
            <w:r>
              <w:t xml:space="preserve">Parish Cllr </w:t>
            </w:r>
            <w:proofErr w:type="gramStart"/>
            <w:r>
              <w:t>A</w:t>
            </w:r>
            <w:proofErr w:type="gramEnd"/>
            <w:r>
              <w:t xml:space="preserve"> Bristol (Chair)</w:t>
            </w:r>
          </w:p>
        </w:tc>
      </w:tr>
      <w:tr w:rsidR="003071E3" w:rsidTr="007F2CB7">
        <w:tc>
          <w:tcPr>
            <w:tcW w:w="3024" w:type="dxa"/>
            <w:tcBorders>
              <w:top w:val="nil"/>
              <w:bottom w:val="nil"/>
            </w:tcBorders>
          </w:tcPr>
          <w:p w:rsidR="003071E3" w:rsidRDefault="003071E3" w:rsidP="007F2CB7"/>
        </w:tc>
        <w:tc>
          <w:tcPr>
            <w:tcW w:w="5992" w:type="dxa"/>
            <w:tcBorders>
              <w:top w:val="nil"/>
              <w:bottom w:val="nil"/>
            </w:tcBorders>
          </w:tcPr>
          <w:p w:rsidR="00E30884" w:rsidRDefault="003071E3" w:rsidP="00B0074B">
            <w:r>
              <w:t>Parish Cllr H Best (Deputy Chair)</w:t>
            </w:r>
          </w:p>
        </w:tc>
      </w:tr>
      <w:tr w:rsidR="003071E3" w:rsidTr="007F2CB7">
        <w:tc>
          <w:tcPr>
            <w:tcW w:w="3024" w:type="dxa"/>
            <w:tcBorders>
              <w:top w:val="nil"/>
              <w:bottom w:val="single" w:sz="4" w:space="0" w:color="auto"/>
            </w:tcBorders>
          </w:tcPr>
          <w:p w:rsidR="003071E3" w:rsidRDefault="003071E3" w:rsidP="007F2CB7"/>
        </w:tc>
        <w:tc>
          <w:tcPr>
            <w:tcW w:w="5992" w:type="dxa"/>
            <w:tcBorders>
              <w:top w:val="nil"/>
              <w:bottom w:val="single" w:sz="4" w:space="0" w:color="auto"/>
            </w:tcBorders>
          </w:tcPr>
          <w:p w:rsidR="003071E3" w:rsidRDefault="00380CCA" w:rsidP="007F2CB7">
            <w:r>
              <w:t>P</w:t>
            </w:r>
            <w:r w:rsidR="003071E3" w:rsidRPr="00B630C3">
              <w:t>arish Cllr M</w:t>
            </w:r>
            <w:r w:rsidR="003071E3">
              <w:t xml:space="preserve"> Fox</w:t>
            </w:r>
          </w:p>
          <w:p w:rsidR="003071E3" w:rsidRDefault="003071E3" w:rsidP="007F2CB7">
            <w:r w:rsidRPr="00982D68">
              <w:t>Parish Cllr M Wood</w:t>
            </w:r>
          </w:p>
          <w:p w:rsidR="00A73FD2" w:rsidRDefault="00A73FD2" w:rsidP="007F2CB7"/>
        </w:tc>
      </w:tr>
      <w:tr w:rsidR="003071E3" w:rsidTr="007F2CB7">
        <w:tc>
          <w:tcPr>
            <w:tcW w:w="3024" w:type="dxa"/>
            <w:tcBorders>
              <w:top w:val="single" w:sz="4" w:space="0" w:color="auto"/>
              <w:bottom w:val="single" w:sz="4" w:space="0" w:color="auto"/>
            </w:tcBorders>
          </w:tcPr>
          <w:p w:rsidR="003071E3" w:rsidRDefault="003071E3" w:rsidP="007F2CB7">
            <w:r>
              <w:t>Apologies:</w:t>
            </w:r>
          </w:p>
        </w:tc>
        <w:tc>
          <w:tcPr>
            <w:tcW w:w="5992" w:type="dxa"/>
          </w:tcPr>
          <w:p w:rsidR="003071E3" w:rsidRDefault="003071E3" w:rsidP="00A73FD2">
            <w:r w:rsidRPr="00CF1B5A">
              <w:t xml:space="preserve">Cllr </w:t>
            </w:r>
            <w:r w:rsidR="00E30884">
              <w:t xml:space="preserve">P Elms </w:t>
            </w:r>
            <w:r w:rsidRPr="00CF1B5A">
              <w:t>(RVBC)</w:t>
            </w:r>
          </w:p>
          <w:p w:rsidR="00074224" w:rsidRDefault="00074224" w:rsidP="00A73FD2">
            <w:r w:rsidRPr="00074224">
              <w:t>Cllr B Hilton (RVBC)</w:t>
            </w:r>
          </w:p>
          <w:p w:rsidR="00074224" w:rsidRDefault="00074224" w:rsidP="00A73FD2">
            <w:r w:rsidRPr="00074224">
              <w:t>Parish Cllr R Chew</w:t>
            </w:r>
          </w:p>
        </w:tc>
      </w:tr>
      <w:tr w:rsidR="003071E3" w:rsidTr="00074224">
        <w:tc>
          <w:tcPr>
            <w:tcW w:w="3024" w:type="dxa"/>
            <w:tcBorders>
              <w:top w:val="single" w:sz="4" w:space="0" w:color="auto"/>
              <w:bottom w:val="single" w:sz="4" w:space="0" w:color="auto"/>
            </w:tcBorders>
          </w:tcPr>
          <w:p w:rsidR="003071E3" w:rsidRDefault="003071E3" w:rsidP="007F2CB7">
            <w:r>
              <w:t>Members of the public present:</w:t>
            </w:r>
          </w:p>
        </w:tc>
        <w:tc>
          <w:tcPr>
            <w:tcW w:w="5992" w:type="dxa"/>
          </w:tcPr>
          <w:p w:rsidR="003071E3" w:rsidRPr="00982D68" w:rsidRDefault="00380CCA" w:rsidP="007F2CB7">
            <w:r>
              <w:t>None</w:t>
            </w:r>
          </w:p>
        </w:tc>
      </w:tr>
      <w:tr w:rsidR="00074224" w:rsidTr="007F2CB7">
        <w:tc>
          <w:tcPr>
            <w:tcW w:w="3024" w:type="dxa"/>
            <w:tcBorders>
              <w:top w:val="single" w:sz="4" w:space="0" w:color="auto"/>
              <w:bottom w:val="single" w:sz="4" w:space="0" w:color="auto"/>
            </w:tcBorders>
          </w:tcPr>
          <w:p w:rsidR="00074224" w:rsidRDefault="00074224" w:rsidP="007F2CB7">
            <w:r>
              <w:t>County Councillors present:</w:t>
            </w:r>
          </w:p>
        </w:tc>
        <w:tc>
          <w:tcPr>
            <w:tcW w:w="5992" w:type="dxa"/>
            <w:tcBorders>
              <w:bottom w:val="single" w:sz="4" w:space="0" w:color="auto"/>
            </w:tcBorders>
          </w:tcPr>
          <w:p w:rsidR="00074224" w:rsidRDefault="00074224" w:rsidP="007F2CB7">
            <w:r>
              <w:t xml:space="preserve">County Cllr Paul Rigby was </w:t>
            </w:r>
            <w:r w:rsidR="00B0074B">
              <w:t xml:space="preserve">warmly </w:t>
            </w:r>
            <w:r>
              <w:t xml:space="preserve">welcomed to the meeting in his capacity as the </w:t>
            </w:r>
            <w:r w:rsidRPr="00074224">
              <w:t>County Council’s Champion for the Parishes.</w:t>
            </w:r>
          </w:p>
        </w:tc>
      </w:tr>
    </w:tbl>
    <w:p w:rsidR="003071E3" w:rsidRDefault="003071E3" w:rsidP="003071E3"/>
    <w:tbl>
      <w:tblPr>
        <w:tblStyle w:val="TableGrid"/>
        <w:tblW w:w="0" w:type="auto"/>
        <w:tblLayout w:type="fixed"/>
        <w:tblLook w:val="04A0" w:firstRow="1" w:lastRow="0" w:firstColumn="1" w:lastColumn="0" w:noHBand="0" w:noVBand="1"/>
      </w:tblPr>
      <w:tblGrid>
        <w:gridCol w:w="562"/>
        <w:gridCol w:w="7837"/>
        <w:gridCol w:w="617"/>
      </w:tblGrid>
      <w:tr w:rsidR="00A94507" w:rsidRPr="00A94507" w:rsidTr="00A20D0A">
        <w:tc>
          <w:tcPr>
            <w:tcW w:w="562" w:type="dxa"/>
          </w:tcPr>
          <w:p w:rsidR="00A94507" w:rsidRPr="00A94507" w:rsidRDefault="00A94507" w:rsidP="00A94507">
            <w:pPr>
              <w:spacing w:after="200" w:line="276" w:lineRule="auto"/>
            </w:pPr>
            <w:r w:rsidRPr="00A94507">
              <w:t>1.</w:t>
            </w:r>
          </w:p>
        </w:tc>
        <w:tc>
          <w:tcPr>
            <w:tcW w:w="7837" w:type="dxa"/>
          </w:tcPr>
          <w:p w:rsidR="00A94507" w:rsidRPr="00A94507" w:rsidRDefault="00A94507" w:rsidP="00A94507">
            <w:pPr>
              <w:spacing w:after="200" w:line="276" w:lineRule="auto"/>
              <w:rPr>
                <w:b/>
                <w:bCs/>
              </w:rPr>
            </w:pPr>
            <w:r w:rsidRPr="00A94507">
              <w:rPr>
                <w:b/>
                <w:bCs/>
              </w:rPr>
              <w:t>Disclosure of interest:</w:t>
            </w:r>
          </w:p>
          <w:p w:rsidR="00A94507" w:rsidRPr="00A94507" w:rsidRDefault="00A94507" w:rsidP="00431415">
            <w:pPr>
              <w:spacing w:after="200" w:line="276" w:lineRule="auto"/>
            </w:pPr>
            <w:r w:rsidRPr="00A94507">
              <w:t>None received</w:t>
            </w:r>
          </w:p>
        </w:tc>
        <w:tc>
          <w:tcPr>
            <w:tcW w:w="617" w:type="dxa"/>
          </w:tcPr>
          <w:p w:rsidR="00A94507" w:rsidRPr="00A94507" w:rsidRDefault="00A94507" w:rsidP="00A94507">
            <w:pPr>
              <w:spacing w:after="200" w:line="276" w:lineRule="auto"/>
              <w:rPr>
                <w:b/>
                <w:bCs/>
              </w:rPr>
            </w:pPr>
          </w:p>
        </w:tc>
      </w:tr>
      <w:tr w:rsidR="00A94507" w:rsidRPr="00A94507" w:rsidTr="00A20D0A">
        <w:tc>
          <w:tcPr>
            <w:tcW w:w="562" w:type="dxa"/>
          </w:tcPr>
          <w:p w:rsidR="00A94507" w:rsidRPr="00A94507" w:rsidRDefault="00A94507" w:rsidP="00A94507">
            <w:pPr>
              <w:spacing w:after="200" w:line="276" w:lineRule="auto"/>
            </w:pPr>
            <w:r w:rsidRPr="00A94507">
              <w:t>2.</w:t>
            </w:r>
          </w:p>
        </w:tc>
        <w:tc>
          <w:tcPr>
            <w:tcW w:w="7837" w:type="dxa"/>
          </w:tcPr>
          <w:p w:rsidR="00A94507" w:rsidRPr="00A94507" w:rsidRDefault="00A94507" w:rsidP="00A94507">
            <w:pPr>
              <w:spacing w:after="200" w:line="276" w:lineRule="auto"/>
              <w:rPr>
                <w:b/>
                <w:bCs/>
                <w:lang w:val="en-US"/>
              </w:rPr>
            </w:pPr>
            <w:r w:rsidRPr="00A94507">
              <w:rPr>
                <w:b/>
                <w:bCs/>
                <w:lang w:val="en-US"/>
              </w:rPr>
              <w:t>Minutes of the Last Meeting (</w:t>
            </w:r>
            <w:r w:rsidR="00A33A1D">
              <w:rPr>
                <w:b/>
                <w:bCs/>
                <w:lang w:val="en-US"/>
              </w:rPr>
              <w:t>2</w:t>
            </w:r>
            <w:r w:rsidR="00074224">
              <w:rPr>
                <w:b/>
                <w:bCs/>
                <w:lang w:val="en-US"/>
              </w:rPr>
              <w:t>7 September</w:t>
            </w:r>
            <w:r w:rsidR="00431415">
              <w:rPr>
                <w:b/>
                <w:bCs/>
                <w:lang w:val="en-US"/>
              </w:rPr>
              <w:t xml:space="preserve"> </w:t>
            </w:r>
            <w:r w:rsidRPr="00A94507">
              <w:rPr>
                <w:b/>
                <w:bCs/>
                <w:lang w:val="en-US"/>
              </w:rPr>
              <w:t>2017)</w:t>
            </w:r>
            <w:r w:rsidR="00AE5784">
              <w:rPr>
                <w:b/>
                <w:bCs/>
                <w:lang w:val="en-US"/>
              </w:rPr>
              <w:t>:</w:t>
            </w:r>
          </w:p>
          <w:p w:rsidR="00A94507" w:rsidRPr="00A94507" w:rsidRDefault="00A94507" w:rsidP="00A94507">
            <w:pPr>
              <w:spacing w:after="200" w:line="276" w:lineRule="auto"/>
              <w:rPr>
                <w:bCs/>
                <w:lang w:val="en-US"/>
              </w:rPr>
            </w:pPr>
            <w:r w:rsidRPr="00A94507">
              <w:rPr>
                <w:bCs/>
                <w:lang w:val="en-US"/>
              </w:rPr>
              <w:t>The minutes were signed by the Chair as a true and accurate record of the meeting.</w:t>
            </w:r>
          </w:p>
          <w:p w:rsidR="00A94507" w:rsidRPr="00A94507" w:rsidRDefault="00A94507" w:rsidP="00A94507">
            <w:pPr>
              <w:spacing w:after="200" w:line="276" w:lineRule="auto"/>
              <w:rPr>
                <w:bCs/>
                <w:lang w:val="en-US"/>
              </w:rPr>
            </w:pPr>
            <w:r w:rsidRPr="00A94507">
              <w:rPr>
                <w:bCs/>
                <w:lang w:val="en-US"/>
              </w:rPr>
              <w:t xml:space="preserve">Proposed by: </w:t>
            </w:r>
            <w:r w:rsidR="00380CCA">
              <w:rPr>
                <w:bCs/>
                <w:lang w:val="en-US"/>
              </w:rPr>
              <w:t xml:space="preserve"> </w:t>
            </w:r>
            <w:r w:rsidR="00380CCA" w:rsidRPr="00380CCA">
              <w:rPr>
                <w:bCs/>
                <w:lang w:val="en-US"/>
              </w:rPr>
              <w:t xml:space="preserve">Cllr M Wood   </w:t>
            </w:r>
          </w:p>
          <w:p w:rsidR="008D58DA" w:rsidRPr="00A94507" w:rsidRDefault="00A94507" w:rsidP="00074224">
            <w:pPr>
              <w:spacing w:after="200" w:line="276" w:lineRule="auto"/>
            </w:pPr>
            <w:r w:rsidRPr="00A94507">
              <w:rPr>
                <w:bCs/>
                <w:lang w:val="en-US"/>
              </w:rPr>
              <w:t xml:space="preserve">Seconded by: </w:t>
            </w:r>
            <w:r w:rsidR="00380CCA" w:rsidRPr="00380CCA">
              <w:rPr>
                <w:bCs/>
                <w:lang w:val="en-US"/>
              </w:rPr>
              <w:t>Cllr H Best</w:t>
            </w:r>
          </w:p>
        </w:tc>
        <w:tc>
          <w:tcPr>
            <w:tcW w:w="617" w:type="dxa"/>
          </w:tcPr>
          <w:p w:rsidR="00A94507" w:rsidRPr="00A94507" w:rsidRDefault="00A94507" w:rsidP="00A94507">
            <w:pPr>
              <w:spacing w:after="200" w:line="276" w:lineRule="auto"/>
              <w:rPr>
                <w:b/>
                <w:bCs/>
                <w:lang w:val="en-US"/>
              </w:rPr>
            </w:pPr>
          </w:p>
          <w:p w:rsidR="00A94507" w:rsidRPr="00A94507" w:rsidRDefault="00A94507" w:rsidP="00A94507">
            <w:pPr>
              <w:spacing w:after="200" w:line="276" w:lineRule="auto"/>
              <w:rPr>
                <w:b/>
                <w:bCs/>
                <w:lang w:val="en-US"/>
              </w:rPr>
            </w:pPr>
          </w:p>
          <w:p w:rsidR="00A94507" w:rsidRPr="00A94507" w:rsidRDefault="00A94507" w:rsidP="00A94507">
            <w:pPr>
              <w:spacing w:after="200" w:line="276" w:lineRule="auto"/>
              <w:rPr>
                <w:b/>
                <w:bCs/>
                <w:lang w:val="en-US"/>
              </w:rPr>
            </w:pPr>
          </w:p>
          <w:p w:rsidR="00BB4567" w:rsidRPr="00A94507" w:rsidRDefault="00BB4567" w:rsidP="00074224">
            <w:pPr>
              <w:rPr>
                <w:b/>
                <w:bCs/>
                <w:lang w:val="en-US"/>
              </w:rPr>
            </w:pPr>
          </w:p>
        </w:tc>
      </w:tr>
      <w:tr w:rsidR="00A94507" w:rsidRPr="00A94507" w:rsidTr="00A20D0A">
        <w:tc>
          <w:tcPr>
            <w:tcW w:w="562" w:type="dxa"/>
          </w:tcPr>
          <w:p w:rsidR="00A94507" w:rsidRPr="00A94507" w:rsidRDefault="00A94507" w:rsidP="00A94507">
            <w:pPr>
              <w:spacing w:after="200" w:line="276" w:lineRule="auto"/>
            </w:pPr>
            <w:r w:rsidRPr="00A94507">
              <w:t>3.</w:t>
            </w:r>
          </w:p>
        </w:tc>
        <w:tc>
          <w:tcPr>
            <w:tcW w:w="7837" w:type="dxa"/>
          </w:tcPr>
          <w:p w:rsidR="00A94507" w:rsidRPr="00A94507" w:rsidRDefault="00A94507" w:rsidP="00A94507">
            <w:pPr>
              <w:spacing w:after="200" w:line="276" w:lineRule="auto"/>
              <w:rPr>
                <w:b/>
              </w:rPr>
            </w:pPr>
            <w:r w:rsidRPr="00A94507">
              <w:rPr>
                <w:b/>
              </w:rPr>
              <w:t>Public questions, comments or representations</w:t>
            </w:r>
            <w:r w:rsidR="00AE5784">
              <w:rPr>
                <w:b/>
              </w:rPr>
              <w:t>:</w:t>
            </w:r>
          </w:p>
          <w:p w:rsidR="00074224" w:rsidRPr="00A94507" w:rsidRDefault="00A94507" w:rsidP="00B0074B">
            <w:pPr>
              <w:spacing w:after="200" w:line="276" w:lineRule="auto"/>
            </w:pPr>
            <w:r w:rsidRPr="00A94507">
              <w:t>None</w:t>
            </w:r>
          </w:p>
        </w:tc>
        <w:tc>
          <w:tcPr>
            <w:tcW w:w="617" w:type="dxa"/>
          </w:tcPr>
          <w:p w:rsidR="00A94507" w:rsidRPr="00A94507" w:rsidRDefault="00A94507" w:rsidP="00A94507">
            <w:pPr>
              <w:spacing w:after="200" w:line="276" w:lineRule="auto"/>
              <w:rPr>
                <w:b/>
              </w:rPr>
            </w:pPr>
          </w:p>
          <w:p w:rsidR="00A94507" w:rsidRPr="00A94507" w:rsidRDefault="00A94507" w:rsidP="00A94507">
            <w:pPr>
              <w:spacing w:after="200" w:line="276" w:lineRule="auto"/>
              <w:rPr>
                <w:b/>
              </w:rPr>
            </w:pPr>
          </w:p>
        </w:tc>
      </w:tr>
      <w:tr w:rsidR="00A94507" w:rsidRPr="00A94507" w:rsidTr="00A20D0A">
        <w:tc>
          <w:tcPr>
            <w:tcW w:w="562" w:type="dxa"/>
          </w:tcPr>
          <w:p w:rsidR="00A94507" w:rsidRPr="00A94507" w:rsidRDefault="00A94507" w:rsidP="00A94507">
            <w:pPr>
              <w:spacing w:after="200" w:line="276" w:lineRule="auto"/>
            </w:pPr>
            <w:r w:rsidRPr="00A94507">
              <w:t>4.</w:t>
            </w:r>
          </w:p>
        </w:tc>
        <w:tc>
          <w:tcPr>
            <w:tcW w:w="7837" w:type="dxa"/>
          </w:tcPr>
          <w:p w:rsidR="00A94507" w:rsidRPr="00A94507" w:rsidRDefault="00A94507" w:rsidP="00A94507">
            <w:pPr>
              <w:spacing w:after="200" w:line="276" w:lineRule="auto"/>
              <w:rPr>
                <w:b/>
              </w:rPr>
            </w:pPr>
            <w:r w:rsidRPr="00A94507">
              <w:rPr>
                <w:b/>
              </w:rPr>
              <w:t>Update from Ward Councillors present</w:t>
            </w:r>
            <w:r w:rsidR="00AE5784">
              <w:rPr>
                <w:b/>
              </w:rPr>
              <w:t>:</w:t>
            </w:r>
          </w:p>
          <w:p w:rsidR="00D36E07" w:rsidRDefault="00074224" w:rsidP="00074224">
            <w:r>
              <w:t>None</w:t>
            </w:r>
          </w:p>
          <w:p w:rsidR="00074224" w:rsidRDefault="00074224" w:rsidP="00074224"/>
          <w:p w:rsidR="00B0074B" w:rsidRPr="00A94507" w:rsidRDefault="00B0074B" w:rsidP="00074224"/>
        </w:tc>
        <w:tc>
          <w:tcPr>
            <w:tcW w:w="617" w:type="dxa"/>
          </w:tcPr>
          <w:p w:rsidR="00A94507" w:rsidRPr="00A94507" w:rsidRDefault="00A94507" w:rsidP="00A94507">
            <w:pPr>
              <w:spacing w:after="200" w:line="276" w:lineRule="auto"/>
            </w:pPr>
          </w:p>
        </w:tc>
      </w:tr>
      <w:tr w:rsidR="00A94507" w:rsidRPr="00A94507" w:rsidTr="00B0074B">
        <w:tc>
          <w:tcPr>
            <w:tcW w:w="562" w:type="dxa"/>
            <w:tcBorders>
              <w:bottom w:val="nil"/>
            </w:tcBorders>
          </w:tcPr>
          <w:p w:rsidR="00A94507" w:rsidRDefault="00A94507" w:rsidP="00A94507">
            <w:pPr>
              <w:spacing w:after="200" w:line="276" w:lineRule="auto"/>
            </w:pPr>
            <w:r w:rsidRPr="00A94507">
              <w:lastRenderedPageBreak/>
              <w:t>5.</w:t>
            </w:r>
          </w:p>
          <w:p w:rsidR="00B0074B" w:rsidRDefault="00B0074B" w:rsidP="00A94507">
            <w:pPr>
              <w:spacing w:after="200" w:line="276" w:lineRule="auto"/>
            </w:pPr>
            <w:r>
              <w:t>a</w:t>
            </w:r>
          </w:p>
          <w:p w:rsidR="00AE1A05" w:rsidRDefault="00AE1A05" w:rsidP="00A94507">
            <w:pPr>
              <w:spacing w:after="200" w:line="276" w:lineRule="auto"/>
            </w:pPr>
          </w:p>
          <w:p w:rsidR="00AE1A05" w:rsidRPr="00A94507" w:rsidRDefault="00AE1A05" w:rsidP="00A94507">
            <w:pPr>
              <w:spacing w:after="200" w:line="276" w:lineRule="auto"/>
            </w:pPr>
          </w:p>
        </w:tc>
        <w:tc>
          <w:tcPr>
            <w:tcW w:w="7837" w:type="dxa"/>
            <w:tcBorders>
              <w:bottom w:val="nil"/>
            </w:tcBorders>
          </w:tcPr>
          <w:p w:rsidR="00A94507" w:rsidRPr="004F5178" w:rsidRDefault="00A94507" w:rsidP="00A94507">
            <w:pPr>
              <w:spacing w:after="200" w:line="276" w:lineRule="auto"/>
              <w:rPr>
                <w:b/>
                <w:sz w:val="24"/>
                <w:szCs w:val="24"/>
              </w:rPr>
            </w:pPr>
            <w:r w:rsidRPr="004F5178">
              <w:rPr>
                <w:b/>
                <w:sz w:val="24"/>
                <w:szCs w:val="24"/>
              </w:rPr>
              <w:t>Overview of financial position</w:t>
            </w:r>
            <w:r w:rsidR="00AE5784" w:rsidRPr="004F5178">
              <w:rPr>
                <w:b/>
                <w:sz w:val="24"/>
                <w:szCs w:val="24"/>
              </w:rPr>
              <w:t>:</w:t>
            </w:r>
          </w:p>
          <w:p w:rsidR="00B0074B" w:rsidRPr="004F5178" w:rsidRDefault="00B0074B" w:rsidP="00A94507">
            <w:pPr>
              <w:spacing w:after="200" w:line="276" w:lineRule="auto"/>
              <w:rPr>
                <w:b/>
                <w:sz w:val="24"/>
                <w:szCs w:val="24"/>
              </w:rPr>
            </w:pPr>
            <w:r w:rsidRPr="004F5178">
              <w:rPr>
                <w:b/>
                <w:sz w:val="24"/>
                <w:szCs w:val="24"/>
              </w:rPr>
              <w:t>Monthly accounts – Sept 2017</w:t>
            </w:r>
          </w:p>
          <w:p w:rsidR="00A94507" w:rsidRPr="004F5178" w:rsidRDefault="00A94507" w:rsidP="00A94507">
            <w:pPr>
              <w:spacing w:after="200" w:line="276" w:lineRule="auto"/>
              <w:rPr>
                <w:sz w:val="24"/>
                <w:szCs w:val="24"/>
              </w:rPr>
            </w:pPr>
            <w:r w:rsidRPr="004F5178">
              <w:rPr>
                <w:sz w:val="24"/>
                <w:szCs w:val="24"/>
              </w:rPr>
              <w:t xml:space="preserve">The Clerk submitted details of income and expenditure for the month of </w:t>
            </w:r>
            <w:r w:rsidR="00074224" w:rsidRPr="004F5178">
              <w:rPr>
                <w:sz w:val="24"/>
                <w:szCs w:val="24"/>
              </w:rPr>
              <w:t xml:space="preserve">September </w:t>
            </w:r>
            <w:r w:rsidRPr="004F5178">
              <w:rPr>
                <w:sz w:val="24"/>
                <w:szCs w:val="24"/>
              </w:rPr>
              <w:t>2017 for approval by the Council and signing-off by the Chair.</w:t>
            </w:r>
          </w:p>
          <w:p w:rsidR="00AE5784" w:rsidRPr="004F5178" w:rsidRDefault="00A94507" w:rsidP="00AE5784">
            <w:pPr>
              <w:spacing w:line="276" w:lineRule="auto"/>
              <w:rPr>
                <w:b/>
                <w:sz w:val="24"/>
                <w:szCs w:val="24"/>
              </w:rPr>
            </w:pPr>
            <w:r w:rsidRPr="004F5178">
              <w:rPr>
                <w:b/>
                <w:sz w:val="24"/>
                <w:szCs w:val="24"/>
              </w:rPr>
              <w:t>Resolved</w:t>
            </w:r>
          </w:p>
          <w:p w:rsidR="00663A56" w:rsidRDefault="00A94507" w:rsidP="00B0074B">
            <w:pPr>
              <w:spacing w:line="276" w:lineRule="auto"/>
              <w:rPr>
                <w:b/>
                <w:sz w:val="24"/>
                <w:szCs w:val="24"/>
              </w:rPr>
            </w:pPr>
            <w:r w:rsidRPr="004F5178">
              <w:rPr>
                <w:b/>
                <w:sz w:val="24"/>
                <w:szCs w:val="24"/>
              </w:rPr>
              <w:t>That the record for</w:t>
            </w:r>
            <w:r w:rsidR="001621C9" w:rsidRPr="004F5178">
              <w:rPr>
                <w:b/>
                <w:sz w:val="24"/>
                <w:szCs w:val="24"/>
              </w:rPr>
              <w:t xml:space="preserve"> </w:t>
            </w:r>
            <w:r w:rsidR="00074224" w:rsidRPr="004F5178">
              <w:rPr>
                <w:b/>
                <w:sz w:val="24"/>
                <w:szCs w:val="24"/>
              </w:rPr>
              <w:t xml:space="preserve">September </w:t>
            </w:r>
            <w:r w:rsidRPr="004F5178">
              <w:rPr>
                <w:b/>
                <w:sz w:val="24"/>
                <w:szCs w:val="24"/>
              </w:rPr>
              <w:t>2017 as presented would be signed off</w:t>
            </w:r>
          </w:p>
          <w:p w:rsidR="004F5178" w:rsidRPr="00A94507" w:rsidRDefault="004F5178" w:rsidP="00B0074B">
            <w:pPr>
              <w:spacing w:line="276" w:lineRule="auto"/>
            </w:pPr>
          </w:p>
        </w:tc>
        <w:tc>
          <w:tcPr>
            <w:tcW w:w="617" w:type="dxa"/>
            <w:tcBorders>
              <w:bottom w:val="nil"/>
            </w:tcBorders>
          </w:tcPr>
          <w:p w:rsidR="00A94507" w:rsidRPr="00A94507" w:rsidRDefault="00A94507" w:rsidP="00A94507">
            <w:pPr>
              <w:spacing w:after="200" w:line="276" w:lineRule="auto"/>
              <w:rPr>
                <w:b/>
              </w:rPr>
            </w:pPr>
          </w:p>
          <w:p w:rsidR="00A94507" w:rsidRDefault="00A94507" w:rsidP="00A94507">
            <w:pPr>
              <w:spacing w:after="200" w:line="276" w:lineRule="auto"/>
              <w:rPr>
                <w:b/>
              </w:rPr>
            </w:pPr>
          </w:p>
          <w:p w:rsidR="00AE5784" w:rsidRDefault="00AE5784" w:rsidP="00A94507">
            <w:pPr>
              <w:spacing w:after="200" w:line="276" w:lineRule="auto"/>
              <w:rPr>
                <w:b/>
              </w:rPr>
            </w:pPr>
          </w:p>
          <w:p w:rsidR="00B0074B" w:rsidRDefault="00B0074B" w:rsidP="00A94507">
            <w:pPr>
              <w:spacing w:after="200" w:line="276" w:lineRule="auto"/>
              <w:rPr>
                <w:b/>
              </w:rPr>
            </w:pPr>
          </w:p>
          <w:p w:rsidR="00663A56" w:rsidRPr="004D244F" w:rsidRDefault="00A94507" w:rsidP="00B0074B">
            <w:pPr>
              <w:spacing w:after="200" w:line="276" w:lineRule="auto"/>
              <w:rPr>
                <w:b/>
                <w:sz w:val="18"/>
                <w:szCs w:val="18"/>
              </w:rPr>
            </w:pPr>
            <w:r w:rsidRPr="004D244F">
              <w:rPr>
                <w:b/>
                <w:sz w:val="18"/>
                <w:szCs w:val="18"/>
              </w:rPr>
              <w:t>Chair</w:t>
            </w:r>
          </w:p>
        </w:tc>
      </w:tr>
      <w:tr w:rsidR="00074224" w:rsidRPr="00A94507" w:rsidTr="00B0074B">
        <w:tc>
          <w:tcPr>
            <w:tcW w:w="562" w:type="dxa"/>
            <w:tcBorders>
              <w:top w:val="nil"/>
              <w:bottom w:val="single" w:sz="4" w:space="0" w:color="auto"/>
            </w:tcBorders>
          </w:tcPr>
          <w:p w:rsidR="00074224" w:rsidRDefault="00074224" w:rsidP="00A94507">
            <w:r>
              <w:t>b</w:t>
            </w:r>
          </w:p>
        </w:tc>
        <w:tc>
          <w:tcPr>
            <w:tcW w:w="7837" w:type="dxa"/>
            <w:tcBorders>
              <w:top w:val="nil"/>
              <w:bottom w:val="single" w:sz="4" w:space="0" w:color="auto"/>
            </w:tcBorders>
          </w:tcPr>
          <w:p w:rsidR="00922A09" w:rsidRDefault="00922A09" w:rsidP="00922A09">
            <w:pPr>
              <w:spacing w:after="160" w:line="259" w:lineRule="auto"/>
              <w:rPr>
                <w:rFonts w:eastAsia="Calibri" w:cstheme="minorHAnsi"/>
                <w:b/>
                <w:sz w:val="24"/>
                <w:szCs w:val="24"/>
              </w:rPr>
            </w:pPr>
            <w:r>
              <w:rPr>
                <w:rFonts w:eastAsia="Calibri" w:cstheme="minorHAnsi"/>
                <w:b/>
                <w:sz w:val="24"/>
                <w:szCs w:val="24"/>
              </w:rPr>
              <w:t>NatWest Bank</w:t>
            </w:r>
          </w:p>
          <w:p w:rsidR="00922A09" w:rsidRPr="00922A09" w:rsidRDefault="00922A09" w:rsidP="00922A09">
            <w:pPr>
              <w:spacing w:after="160" w:line="259" w:lineRule="auto"/>
              <w:rPr>
                <w:rFonts w:eastAsia="Calibri" w:cstheme="minorHAnsi"/>
                <w:sz w:val="24"/>
                <w:szCs w:val="24"/>
              </w:rPr>
            </w:pPr>
            <w:r>
              <w:rPr>
                <w:rFonts w:eastAsia="Calibri" w:cstheme="minorHAnsi"/>
                <w:sz w:val="24"/>
                <w:szCs w:val="24"/>
              </w:rPr>
              <w:t xml:space="preserve">The Clerk reported that – as requested at the Sept meeting – he had made contact with NatWest Bank with a view to updating various details in relation to signatories etc.  However, the Bank had confirmed that it required the completion of </w:t>
            </w:r>
            <w:r w:rsidR="004F5178">
              <w:rPr>
                <w:rFonts w:eastAsia="Calibri" w:cstheme="minorHAnsi"/>
                <w:sz w:val="24"/>
                <w:szCs w:val="24"/>
              </w:rPr>
              <w:t xml:space="preserve">other </w:t>
            </w:r>
            <w:r>
              <w:rPr>
                <w:rFonts w:eastAsia="Calibri" w:cstheme="minorHAnsi"/>
                <w:sz w:val="24"/>
                <w:szCs w:val="24"/>
              </w:rPr>
              <w:t>appropriate documentation in order to make the desired changes.  Members considered the position and determined that the following actions should therefore be taken:</w:t>
            </w:r>
          </w:p>
          <w:p w:rsidR="00922A09" w:rsidRDefault="00922A09" w:rsidP="00922A09">
            <w:pPr>
              <w:pStyle w:val="ListParagraph"/>
              <w:numPr>
                <w:ilvl w:val="0"/>
                <w:numId w:val="40"/>
              </w:numPr>
              <w:spacing w:after="160" w:line="259" w:lineRule="auto"/>
              <w:rPr>
                <w:rFonts w:eastAsia="Calibri" w:cstheme="minorHAnsi"/>
                <w:b/>
                <w:sz w:val="24"/>
                <w:szCs w:val="24"/>
              </w:rPr>
            </w:pPr>
            <w:r>
              <w:rPr>
                <w:rFonts w:eastAsia="Calibri" w:cstheme="minorHAnsi"/>
                <w:b/>
                <w:sz w:val="24"/>
                <w:szCs w:val="24"/>
              </w:rPr>
              <w:t xml:space="preserve">The following </w:t>
            </w:r>
            <w:r w:rsidRPr="0066264B">
              <w:rPr>
                <w:rFonts w:eastAsia="Calibri" w:cstheme="minorHAnsi"/>
                <w:b/>
                <w:sz w:val="24"/>
                <w:szCs w:val="24"/>
              </w:rPr>
              <w:t>formal minute will be made to support the proposed revisions</w:t>
            </w:r>
            <w:r>
              <w:rPr>
                <w:rFonts w:eastAsia="Calibri" w:cstheme="minorHAnsi"/>
                <w:b/>
                <w:sz w:val="24"/>
                <w:szCs w:val="24"/>
              </w:rPr>
              <w:t>:</w:t>
            </w:r>
          </w:p>
          <w:p w:rsidR="00922A09" w:rsidRDefault="00922A09" w:rsidP="00922A09">
            <w:pPr>
              <w:pStyle w:val="ListParagraph"/>
              <w:spacing w:after="160" w:line="259" w:lineRule="auto"/>
              <w:rPr>
                <w:rFonts w:eastAsia="Calibri" w:cstheme="minorHAnsi"/>
                <w:b/>
                <w:sz w:val="24"/>
                <w:szCs w:val="24"/>
              </w:rPr>
            </w:pPr>
            <w:r>
              <w:rPr>
                <w:rFonts w:eastAsia="Calibri" w:cstheme="minorHAnsi"/>
                <w:b/>
                <w:sz w:val="24"/>
                <w:szCs w:val="24"/>
              </w:rPr>
              <w:t>“the authorised signatories in the current mandate for account number 01039024 held with Nat West Bank, be changed in accordance with sections 5 and 6 of the appropriate mandate (which will continue as amended)”;</w:t>
            </w:r>
          </w:p>
          <w:p w:rsidR="00922A09" w:rsidRDefault="00922A09" w:rsidP="00922A09">
            <w:pPr>
              <w:pStyle w:val="ListParagraph"/>
              <w:numPr>
                <w:ilvl w:val="0"/>
                <w:numId w:val="40"/>
              </w:numPr>
              <w:spacing w:after="160" w:line="259" w:lineRule="auto"/>
              <w:rPr>
                <w:rFonts w:eastAsia="Calibri" w:cstheme="minorHAnsi"/>
                <w:b/>
                <w:sz w:val="24"/>
                <w:szCs w:val="24"/>
              </w:rPr>
            </w:pPr>
            <w:r>
              <w:rPr>
                <w:rFonts w:eastAsia="Calibri" w:cstheme="minorHAnsi"/>
                <w:b/>
                <w:sz w:val="24"/>
                <w:szCs w:val="24"/>
              </w:rPr>
              <w:t>Cllr Chew will be asked to sign section 6 of the mandate provided by the Bank as a new signatory;</w:t>
            </w:r>
          </w:p>
          <w:p w:rsidR="00922A09" w:rsidRPr="0066264B" w:rsidRDefault="00922A09" w:rsidP="00922A09">
            <w:pPr>
              <w:pStyle w:val="ListParagraph"/>
              <w:numPr>
                <w:ilvl w:val="0"/>
                <w:numId w:val="40"/>
              </w:numPr>
              <w:spacing w:after="160" w:line="259" w:lineRule="auto"/>
              <w:rPr>
                <w:rFonts w:eastAsia="Calibri" w:cstheme="minorHAnsi"/>
                <w:b/>
                <w:sz w:val="24"/>
                <w:szCs w:val="24"/>
              </w:rPr>
            </w:pPr>
            <w:r w:rsidRPr="00922A09">
              <w:rPr>
                <w:rFonts w:eastAsia="Calibri" w:cstheme="minorHAnsi"/>
                <w:b/>
                <w:sz w:val="24"/>
                <w:szCs w:val="24"/>
              </w:rPr>
              <w:t xml:space="preserve">Cllr Chew to complete the Additional Party Form </w:t>
            </w:r>
            <w:r>
              <w:rPr>
                <w:rFonts w:eastAsia="Calibri" w:cstheme="minorHAnsi"/>
                <w:b/>
                <w:sz w:val="24"/>
                <w:szCs w:val="24"/>
              </w:rPr>
              <w:t>and return this to the B</w:t>
            </w:r>
            <w:r w:rsidRPr="00922A09">
              <w:rPr>
                <w:rFonts w:eastAsia="Calibri" w:cstheme="minorHAnsi"/>
                <w:b/>
                <w:sz w:val="24"/>
                <w:szCs w:val="24"/>
              </w:rPr>
              <w:t>ank with her appropriate documentation</w:t>
            </w:r>
            <w:r>
              <w:rPr>
                <w:rFonts w:eastAsia="Calibri" w:cstheme="minorHAnsi"/>
                <w:b/>
                <w:sz w:val="24"/>
                <w:szCs w:val="24"/>
              </w:rPr>
              <w:t xml:space="preserve"> / proof of identity;</w:t>
            </w:r>
          </w:p>
          <w:p w:rsidR="00922A09" w:rsidRPr="0066264B" w:rsidRDefault="00922A09" w:rsidP="00922A09">
            <w:pPr>
              <w:pStyle w:val="ListParagraph"/>
              <w:numPr>
                <w:ilvl w:val="0"/>
                <w:numId w:val="40"/>
              </w:numPr>
              <w:spacing w:after="160" w:line="259" w:lineRule="auto"/>
              <w:rPr>
                <w:rFonts w:eastAsia="Calibri" w:cstheme="minorHAnsi"/>
                <w:b/>
                <w:sz w:val="24"/>
                <w:szCs w:val="24"/>
              </w:rPr>
            </w:pPr>
            <w:r w:rsidRPr="0066264B">
              <w:rPr>
                <w:rFonts w:eastAsia="Calibri" w:cstheme="minorHAnsi"/>
                <w:b/>
                <w:sz w:val="24"/>
                <w:szCs w:val="24"/>
              </w:rPr>
              <w:t xml:space="preserve">Cllrs Best and Wood will sign </w:t>
            </w:r>
            <w:r>
              <w:rPr>
                <w:rFonts w:eastAsia="Calibri" w:cstheme="minorHAnsi"/>
                <w:b/>
                <w:sz w:val="24"/>
                <w:szCs w:val="24"/>
              </w:rPr>
              <w:t xml:space="preserve">section 8 of </w:t>
            </w:r>
            <w:r w:rsidRPr="0066264B">
              <w:rPr>
                <w:rFonts w:eastAsia="Calibri" w:cstheme="minorHAnsi"/>
                <w:b/>
                <w:sz w:val="24"/>
                <w:szCs w:val="24"/>
              </w:rPr>
              <w:t xml:space="preserve">the mandate (as </w:t>
            </w:r>
            <w:r>
              <w:rPr>
                <w:rFonts w:eastAsia="Calibri" w:cstheme="minorHAnsi"/>
                <w:b/>
                <w:sz w:val="24"/>
                <w:szCs w:val="24"/>
              </w:rPr>
              <w:t xml:space="preserve">currently </w:t>
            </w:r>
            <w:r w:rsidRPr="0066264B">
              <w:rPr>
                <w:rFonts w:eastAsia="Calibri" w:cstheme="minorHAnsi"/>
                <w:b/>
                <w:sz w:val="24"/>
                <w:szCs w:val="24"/>
              </w:rPr>
              <w:t>authorised signatories);</w:t>
            </w:r>
            <w:r>
              <w:rPr>
                <w:rFonts w:eastAsia="Calibri" w:cstheme="minorHAnsi"/>
                <w:b/>
                <w:sz w:val="24"/>
                <w:szCs w:val="24"/>
              </w:rPr>
              <w:t xml:space="preserve"> and</w:t>
            </w:r>
          </w:p>
          <w:p w:rsidR="00074224" w:rsidRPr="00922A09" w:rsidRDefault="00922A09" w:rsidP="004417A9">
            <w:pPr>
              <w:pStyle w:val="ListParagraph"/>
              <w:numPr>
                <w:ilvl w:val="0"/>
                <w:numId w:val="40"/>
              </w:numPr>
              <w:spacing w:after="160" w:line="259" w:lineRule="auto"/>
              <w:rPr>
                <w:b/>
              </w:rPr>
            </w:pPr>
            <w:r w:rsidRPr="00922A09">
              <w:rPr>
                <w:rFonts w:eastAsia="Calibri" w:cstheme="minorHAnsi"/>
                <w:b/>
                <w:sz w:val="24"/>
                <w:szCs w:val="24"/>
              </w:rPr>
              <w:t>Clerk to submit the completed mandate to the Bank with his appropriate identification / proof of identity.</w:t>
            </w:r>
          </w:p>
          <w:p w:rsidR="00074224" w:rsidRPr="00A94507" w:rsidRDefault="00074224" w:rsidP="004417A9">
            <w:pPr>
              <w:rPr>
                <w:b/>
              </w:rPr>
            </w:pPr>
          </w:p>
        </w:tc>
        <w:tc>
          <w:tcPr>
            <w:tcW w:w="617" w:type="dxa"/>
            <w:tcBorders>
              <w:top w:val="nil"/>
              <w:bottom w:val="single" w:sz="4" w:space="0" w:color="auto"/>
            </w:tcBorders>
          </w:tcPr>
          <w:p w:rsidR="00074224" w:rsidRDefault="00074224"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p>
          <w:p w:rsidR="00922A09" w:rsidRDefault="00922A09" w:rsidP="00A94507">
            <w:pPr>
              <w:rPr>
                <w:b/>
              </w:rPr>
            </w:pPr>
            <w:r>
              <w:rPr>
                <w:b/>
              </w:rPr>
              <w:t>RC</w:t>
            </w:r>
          </w:p>
          <w:p w:rsidR="00922A09" w:rsidRDefault="00922A09" w:rsidP="00A94507">
            <w:pPr>
              <w:rPr>
                <w:b/>
              </w:rPr>
            </w:pPr>
          </w:p>
          <w:p w:rsidR="00922A09" w:rsidRDefault="00922A09" w:rsidP="00A94507">
            <w:pPr>
              <w:rPr>
                <w:b/>
              </w:rPr>
            </w:pPr>
            <w:r>
              <w:rPr>
                <w:b/>
              </w:rPr>
              <w:t>RC</w:t>
            </w:r>
          </w:p>
          <w:p w:rsidR="00922A09" w:rsidRDefault="004D244F" w:rsidP="00A94507">
            <w:pPr>
              <w:rPr>
                <w:b/>
              </w:rPr>
            </w:pPr>
            <w:r>
              <w:rPr>
                <w:b/>
              </w:rPr>
              <w:t>H</w:t>
            </w:r>
            <w:r w:rsidR="00922A09">
              <w:rPr>
                <w:b/>
              </w:rPr>
              <w:t>B, MW</w:t>
            </w:r>
          </w:p>
          <w:p w:rsidR="00922A09" w:rsidRDefault="00922A09" w:rsidP="00A94507">
            <w:pPr>
              <w:rPr>
                <w:b/>
              </w:rPr>
            </w:pPr>
          </w:p>
          <w:p w:rsidR="00922A09" w:rsidRPr="004D244F" w:rsidRDefault="00922A09" w:rsidP="00A94507">
            <w:pPr>
              <w:rPr>
                <w:b/>
                <w:sz w:val="18"/>
                <w:szCs w:val="18"/>
              </w:rPr>
            </w:pPr>
            <w:r w:rsidRPr="004D244F">
              <w:rPr>
                <w:b/>
                <w:sz w:val="18"/>
                <w:szCs w:val="18"/>
              </w:rPr>
              <w:t>Clerk</w:t>
            </w:r>
          </w:p>
          <w:p w:rsidR="00922A09" w:rsidRDefault="00922A09" w:rsidP="00A94507">
            <w:pPr>
              <w:rPr>
                <w:b/>
              </w:rPr>
            </w:pPr>
          </w:p>
          <w:p w:rsidR="00922A09" w:rsidRDefault="00922A09" w:rsidP="00A94507">
            <w:pPr>
              <w:rPr>
                <w:b/>
              </w:rPr>
            </w:pPr>
          </w:p>
        </w:tc>
      </w:tr>
      <w:tr w:rsidR="004417A9" w:rsidRPr="00A94507" w:rsidTr="00A20D0A">
        <w:tc>
          <w:tcPr>
            <w:tcW w:w="562" w:type="dxa"/>
            <w:tcBorders>
              <w:bottom w:val="single" w:sz="4" w:space="0" w:color="auto"/>
            </w:tcBorders>
          </w:tcPr>
          <w:p w:rsidR="004417A9" w:rsidRPr="00A94507" w:rsidRDefault="00921E6E" w:rsidP="00A94507">
            <w:r>
              <w:t>6.</w:t>
            </w:r>
          </w:p>
        </w:tc>
        <w:tc>
          <w:tcPr>
            <w:tcW w:w="7837" w:type="dxa"/>
            <w:tcBorders>
              <w:bottom w:val="single" w:sz="4" w:space="0" w:color="auto"/>
            </w:tcBorders>
          </w:tcPr>
          <w:p w:rsidR="004417A9" w:rsidRDefault="004417A9" w:rsidP="004417A9">
            <w:pPr>
              <w:spacing w:after="200" w:line="276" w:lineRule="auto"/>
              <w:rPr>
                <w:b/>
              </w:rPr>
            </w:pPr>
            <w:r w:rsidRPr="00A94507">
              <w:rPr>
                <w:b/>
              </w:rPr>
              <w:t>Planning applications considered</w:t>
            </w:r>
          </w:p>
          <w:p w:rsidR="004417A9" w:rsidRDefault="004417A9" w:rsidP="004417A9">
            <w:pPr>
              <w:spacing w:after="200" w:line="276" w:lineRule="auto"/>
            </w:pPr>
            <w:r w:rsidRPr="004417A9">
              <w:t>Members considered the following applications:</w:t>
            </w:r>
          </w:p>
          <w:p w:rsidR="00557F6F" w:rsidRDefault="00557F6F" w:rsidP="00557F6F">
            <w:pPr>
              <w:spacing w:after="160" w:line="259" w:lineRule="auto"/>
              <w:rPr>
                <w:rFonts w:eastAsia="Calibri" w:cstheme="minorHAnsi"/>
                <w:sz w:val="24"/>
                <w:szCs w:val="24"/>
              </w:rPr>
            </w:pPr>
            <w:r w:rsidRPr="00AF0775">
              <w:rPr>
                <w:rFonts w:eastAsia="Calibri" w:cstheme="minorHAnsi"/>
                <w:sz w:val="24"/>
                <w:szCs w:val="24"/>
              </w:rPr>
              <w:t xml:space="preserve">Applicant: Mr </w:t>
            </w:r>
            <w:proofErr w:type="spellStart"/>
            <w:r w:rsidRPr="00AF0775">
              <w:rPr>
                <w:rFonts w:eastAsia="Calibri" w:cstheme="minorHAnsi"/>
                <w:sz w:val="24"/>
                <w:szCs w:val="24"/>
              </w:rPr>
              <w:t>Ingham</w:t>
            </w:r>
            <w:proofErr w:type="spellEnd"/>
            <w:r w:rsidRPr="00AF0775">
              <w:rPr>
                <w:rFonts w:eastAsia="Calibri" w:cstheme="minorHAnsi"/>
                <w:sz w:val="24"/>
                <w:szCs w:val="24"/>
              </w:rPr>
              <w:t xml:space="preserve"> Planning Application No: 3/2017/0950</w:t>
            </w:r>
          </w:p>
          <w:p w:rsidR="00557F6F" w:rsidRDefault="00557F6F" w:rsidP="00557F6F">
            <w:pPr>
              <w:spacing w:after="160" w:line="259" w:lineRule="auto"/>
              <w:rPr>
                <w:rFonts w:eastAsia="Calibri" w:cstheme="minorHAnsi"/>
                <w:sz w:val="24"/>
                <w:szCs w:val="24"/>
              </w:rPr>
            </w:pPr>
            <w:r w:rsidRPr="00AF0775">
              <w:rPr>
                <w:rFonts w:eastAsia="Calibri" w:cstheme="minorHAnsi"/>
                <w:sz w:val="24"/>
                <w:szCs w:val="24"/>
              </w:rPr>
              <w:t>Location: Hancock House Eaves Hall Lane West Bradford BB7 3JG</w:t>
            </w:r>
          </w:p>
          <w:p w:rsidR="00557F6F" w:rsidRPr="00AF0775" w:rsidRDefault="00557F6F" w:rsidP="00557F6F">
            <w:pPr>
              <w:spacing w:after="160" w:line="259" w:lineRule="auto"/>
              <w:rPr>
                <w:rFonts w:eastAsia="Calibri" w:cstheme="minorHAnsi"/>
                <w:sz w:val="24"/>
                <w:szCs w:val="24"/>
              </w:rPr>
            </w:pPr>
            <w:r w:rsidRPr="00AF0775">
              <w:rPr>
                <w:rFonts w:eastAsia="Calibri" w:cstheme="minorHAnsi"/>
                <w:sz w:val="24"/>
                <w:szCs w:val="24"/>
              </w:rPr>
              <w:t xml:space="preserve">Proposal: The application is for a </w:t>
            </w:r>
            <w:proofErr w:type="gramStart"/>
            <w:r w:rsidRPr="00AF0775">
              <w:rPr>
                <w:rFonts w:eastAsia="Calibri" w:cstheme="minorHAnsi"/>
                <w:sz w:val="24"/>
                <w:szCs w:val="24"/>
              </w:rPr>
              <w:t>two storey</w:t>
            </w:r>
            <w:proofErr w:type="gramEnd"/>
            <w:r w:rsidRPr="00AF0775">
              <w:rPr>
                <w:rFonts w:eastAsia="Calibri" w:cstheme="minorHAnsi"/>
                <w:sz w:val="24"/>
                <w:szCs w:val="24"/>
              </w:rPr>
              <w:t xml:space="preserve"> extension to gable end, creating new entrance to property. Removal of part of the garage structure. Erection of garden room to north of main house.</w:t>
            </w:r>
          </w:p>
          <w:p w:rsidR="00F9597F" w:rsidRDefault="00557F6F" w:rsidP="005A185B">
            <w:r>
              <w:lastRenderedPageBreak/>
              <w:t>Members considered the above application and did not feel that there was any need for comment to be submitted to the Planning Authority.</w:t>
            </w:r>
          </w:p>
          <w:p w:rsidR="00CF7558" w:rsidRPr="00A94507" w:rsidRDefault="00CF7558" w:rsidP="00557F6F">
            <w:pPr>
              <w:rPr>
                <w:b/>
              </w:rPr>
            </w:pPr>
          </w:p>
        </w:tc>
        <w:tc>
          <w:tcPr>
            <w:tcW w:w="617" w:type="dxa"/>
            <w:tcBorders>
              <w:bottom w:val="single" w:sz="4" w:space="0" w:color="auto"/>
            </w:tcBorders>
          </w:tcPr>
          <w:p w:rsidR="004417A9" w:rsidRDefault="004417A9"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Pr="00A94507" w:rsidRDefault="00CF7558" w:rsidP="00557F6F">
            <w:pPr>
              <w:rPr>
                <w:b/>
              </w:rPr>
            </w:pPr>
          </w:p>
        </w:tc>
      </w:tr>
      <w:tr w:rsidR="0033403D" w:rsidRPr="00A94507" w:rsidTr="00A20D0A">
        <w:tc>
          <w:tcPr>
            <w:tcW w:w="562" w:type="dxa"/>
            <w:tcBorders>
              <w:top w:val="single" w:sz="4" w:space="0" w:color="auto"/>
              <w:bottom w:val="nil"/>
            </w:tcBorders>
          </w:tcPr>
          <w:p w:rsidR="0033403D" w:rsidRDefault="00921E6E" w:rsidP="001F6190">
            <w:r>
              <w:lastRenderedPageBreak/>
              <w:t>7.</w:t>
            </w:r>
          </w:p>
          <w:p w:rsidR="001F6190" w:rsidRDefault="001F6190" w:rsidP="001F6190"/>
          <w:p w:rsidR="001F6190" w:rsidRPr="00AA3866" w:rsidRDefault="001F6190" w:rsidP="001F6190">
            <w:r>
              <w:t>a</w:t>
            </w:r>
          </w:p>
        </w:tc>
        <w:tc>
          <w:tcPr>
            <w:tcW w:w="7837" w:type="dxa"/>
            <w:tcBorders>
              <w:top w:val="single" w:sz="4" w:space="0" w:color="auto"/>
              <w:bottom w:val="nil"/>
            </w:tcBorders>
          </w:tcPr>
          <w:p w:rsidR="0033403D" w:rsidRDefault="0033403D" w:rsidP="001F6190">
            <w:pPr>
              <w:spacing w:line="259" w:lineRule="auto"/>
              <w:rPr>
                <w:rFonts w:eastAsia="Calibri" w:cstheme="minorHAnsi"/>
                <w:b/>
                <w:sz w:val="24"/>
                <w:szCs w:val="24"/>
              </w:rPr>
            </w:pPr>
            <w:r w:rsidRPr="009678FA">
              <w:rPr>
                <w:rFonts w:eastAsia="Calibri" w:cstheme="minorHAnsi"/>
                <w:b/>
                <w:sz w:val="24"/>
                <w:szCs w:val="24"/>
              </w:rPr>
              <w:t>Governance arrangements</w:t>
            </w:r>
            <w:r w:rsidR="00921E6E">
              <w:rPr>
                <w:rFonts w:eastAsia="Calibri" w:cstheme="minorHAnsi"/>
                <w:b/>
                <w:sz w:val="24"/>
                <w:szCs w:val="24"/>
              </w:rPr>
              <w:t xml:space="preserve"> - </w:t>
            </w:r>
            <w:r w:rsidR="00921E6E" w:rsidRPr="00921E6E">
              <w:rPr>
                <w:rFonts w:eastAsia="Calibri" w:cstheme="minorHAnsi"/>
                <w:b/>
                <w:sz w:val="24"/>
                <w:szCs w:val="24"/>
              </w:rPr>
              <w:t>External audit by BDO (2016/17)</w:t>
            </w:r>
          </w:p>
          <w:p w:rsidR="00921E6E" w:rsidRDefault="00921E6E" w:rsidP="001F6190">
            <w:pPr>
              <w:spacing w:line="259" w:lineRule="auto"/>
              <w:rPr>
                <w:rFonts w:eastAsia="Calibri" w:cstheme="minorHAnsi"/>
              </w:rPr>
            </w:pPr>
          </w:p>
          <w:p w:rsidR="001F6190" w:rsidRPr="001F6190" w:rsidRDefault="001F6190" w:rsidP="001F6190">
            <w:pPr>
              <w:spacing w:line="259" w:lineRule="auto"/>
              <w:rPr>
                <w:rFonts w:eastAsia="Calibri" w:cstheme="minorHAnsi"/>
                <w:u w:val="single"/>
              </w:rPr>
            </w:pPr>
            <w:r w:rsidRPr="001F6190">
              <w:rPr>
                <w:rFonts w:eastAsia="Calibri" w:cstheme="minorHAnsi"/>
                <w:u w:val="single"/>
              </w:rPr>
              <w:t>Asset Register</w:t>
            </w:r>
          </w:p>
          <w:p w:rsidR="001F6190" w:rsidRDefault="001F6190" w:rsidP="001F6190">
            <w:pPr>
              <w:spacing w:line="259" w:lineRule="auto"/>
              <w:rPr>
                <w:rFonts w:eastAsia="Calibri" w:cstheme="minorHAnsi"/>
              </w:rPr>
            </w:pPr>
          </w:p>
          <w:p w:rsidR="001F6190" w:rsidRDefault="001F6190" w:rsidP="001F6190">
            <w:pPr>
              <w:spacing w:line="259" w:lineRule="auto"/>
              <w:rPr>
                <w:rFonts w:eastAsia="Calibri" w:cstheme="minorHAnsi"/>
              </w:rPr>
            </w:pPr>
            <w:r>
              <w:rPr>
                <w:rFonts w:eastAsia="Calibri" w:cstheme="minorHAnsi"/>
              </w:rPr>
              <w:t xml:space="preserve">As requested at the Sept meeting, the </w:t>
            </w:r>
            <w:r w:rsidRPr="001F6190">
              <w:rPr>
                <w:rFonts w:eastAsia="Calibri" w:cstheme="minorHAnsi"/>
              </w:rPr>
              <w:t xml:space="preserve">Chair and Clerk </w:t>
            </w:r>
            <w:r>
              <w:rPr>
                <w:rFonts w:eastAsia="Calibri" w:cstheme="minorHAnsi"/>
              </w:rPr>
              <w:t xml:space="preserve">had </w:t>
            </w:r>
            <w:r w:rsidRPr="001F6190">
              <w:rPr>
                <w:rFonts w:eastAsia="Calibri" w:cstheme="minorHAnsi"/>
              </w:rPr>
              <w:t>met to discuss the draft Asset Register and revise it in light of recent developments regarding the relationship with the Village Hall Management Committee.</w:t>
            </w:r>
            <w:r>
              <w:rPr>
                <w:rFonts w:eastAsia="Calibri" w:cstheme="minorHAnsi"/>
              </w:rPr>
              <w:t xml:space="preserve">  A copy of the revised draft was presented to members for their consideration.  </w:t>
            </w:r>
          </w:p>
          <w:p w:rsidR="00C301BA" w:rsidRDefault="00C301BA" w:rsidP="001F6190">
            <w:pPr>
              <w:spacing w:line="259" w:lineRule="auto"/>
              <w:rPr>
                <w:rFonts w:eastAsia="Calibri" w:cstheme="minorHAnsi"/>
              </w:rPr>
            </w:pPr>
          </w:p>
          <w:p w:rsidR="00C301BA" w:rsidRDefault="00C301BA" w:rsidP="001F6190">
            <w:pPr>
              <w:spacing w:line="259" w:lineRule="auto"/>
              <w:rPr>
                <w:rFonts w:eastAsia="Calibri" w:cstheme="minorHAnsi"/>
              </w:rPr>
            </w:pPr>
            <w:r>
              <w:rPr>
                <w:rFonts w:eastAsia="Calibri" w:cstheme="minorHAnsi"/>
              </w:rPr>
              <w:t xml:space="preserve">Members suggested that the following </w:t>
            </w:r>
            <w:r w:rsidR="006A5EBD">
              <w:rPr>
                <w:rFonts w:eastAsia="Calibri" w:cstheme="minorHAnsi"/>
              </w:rPr>
              <w:t>issues arising from the draft were of relevance:</w:t>
            </w:r>
          </w:p>
          <w:p w:rsidR="006A5EBD" w:rsidRDefault="006A5EBD" w:rsidP="001F6190">
            <w:pPr>
              <w:spacing w:line="259" w:lineRule="auto"/>
              <w:rPr>
                <w:rFonts w:eastAsia="Calibri" w:cstheme="minorHAnsi"/>
              </w:rPr>
            </w:pPr>
          </w:p>
          <w:p w:rsidR="006A5EBD" w:rsidRDefault="006A5EBD" w:rsidP="006A5EBD">
            <w:pPr>
              <w:pStyle w:val="ListParagraph"/>
              <w:numPr>
                <w:ilvl w:val="0"/>
                <w:numId w:val="42"/>
              </w:numPr>
              <w:spacing w:line="259" w:lineRule="auto"/>
              <w:rPr>
                <w:rFonts w:eastAsia="Calibri" w:cstheme="minorHAnsi"/>
              </w:rPr>
            </w:pPr>
            <w:r>
              <w:rPr>
                <w:rFonts w:eastAsia="Calibri" w:cstheme="minorHAnsi"/>
              </w:rPr>
              <w:t>Given the lack of understanding of how the Coronation Gardens and Pinfold came to be under the Parish Council’s control, it was agreed that further enquiries should in due course be made with the Land Registry to see if this provided any further detail;</w:t>
            </w:r>
          </w:p>
          <w:p w:rsidR="006A5EBD" w:rsidRDefault="006A5EBD" w:rsidP="006A5EBD">
            <w:pPr>
              <w:pStyle w:val="ListParagraph"/>
              <w:numPr>
                <w:ilvl w:val="0"/>
                <w:numId w:val="42"/>
              </w:numPr>
              <w:spacing w:line="259" w:lineRule="auto"/>
              <w:rPr>
                <w:rFonts w:eastAsia="Calibri" w:cstheme="minorHAnsi"/>
              </w:rPr>
            </w:pPr>
            <w:r>
              <w:rPr>
                <w:rFonts w:eastAsia="Calibri" w:cstheme="minorHAnsi"/>
              </w:rPr>
              <w:t>The Clerk should be asked to make further enquiries at the Land Registry with regard to the 3 parcels of land for which the Parish Council had responsibility for maintenance (but not ownership);</w:t>
            </w:r>
          </w:p>
          <w:p w:rsidR="006A5EBD" w:rsidRDefault="006A5EBD" w:rsidP="006A5EBD">
            <w:pPr>
              <w:pStyle w:val="ListParagraph"/>
              <w:numPr>
                <w:ilvl w:val="0"/>
                <w:numId w:val="42"/>
              </w:numPr>
              <w:spacing w:line="259" w:lineRule="auto"/>
              <w:rPr>
                <w:rFonts w:eastAsia="Calibri" w:cstheme="minorHAnsi"/>
              </w:rPr>
            </w:pPr>
            <w:r>
              <w:rPr>
                <w:rFonts w:eastAsia="Calibri" w:cstheme="minorHAnsi"/>
              </w:rPr>
              <w:t>The issue of the land on which the Village Hall was situated should also be investigated with the Land Registry;</w:t>
            </w:r>
          </w:p>
          <w:p w:rsidR="006A5EBD" w:rsidRDefault="006A5EBD" w:rsidP="006A5EBD">
            <w:pPr>
              <w:pStyle w:val="ListParagraph"/>
              <w:numPr>
                <w:ilvl w:val="0"/>
                <w:numId w:val="42"/>
              </w:numPr>
              <w:spacing w:line="259" w:lineRule="auto"/>
              <w:rPr>
                <w:rFonts w:eastAsia="Calibri" w:cstheme="minorHAnsi"/>
              </w:rPr>
            </w:pPr>
            <w:r>
              <w:rPr>
                <w:rFonts w:eastAsia="Calibri" w:cstheme="minorHAnsi"/>
              </w:rPr>
              <w:t>The defibrillator to be installed at Three Rivers Caravan Park should also be added to the Register.  (In due course, this would need to be registered with NWAS and a volunteer to carry out the weekly checks identified); and</w:t>
            </w:r>
          </w:p>
          <w:p w:rsidR="006A5EBD" w:rsidRDefault="006A5EBD" w:rsidP="006A5EBD">
            <w:pPr>
              <w:pStyle w:val="ListParagraph"/>
              <w:numPr>
                <w:ilvl w:val="0"/>
                <w:numId w:val="42"/>
              </w:numPr>
              <w:spacing w:line="259" w:lineRule="auto"/>
              <w:rPr>
                <w:rFonts w:eastAsia="Calibri" w:cstheme="minorHAnsi"/>
              </w:rPr>
            </w:pPr>
            <w:r>
              <w:rPr>
                <w:rFonts w:eastAsia="Calibri" w:cstheme="minorHAnsi"/>
              </w:rPr>
              <w:t>An additional bench on Clitheroe Rd (near to Parish Cllr Chew’s residence) should also be added to the Register.</w:t>
            </w:r>
          </w:p>
          <w:p w:rsidR="006A5EBD" w:rsidRDefault="006A5EBD" w:rsidP="006A5EBD">
            <w:pPr>
              <w:spacing w:line="259" w:lineRule="auto"/>
              <w:rPr>
                <w:rFonts w:eastAsia="Calibri" w:cstheme="minorHAnsi"/>
              </w:rPr>
            </w:pPr>
          </w:p>
          <w:p w:rsidR="001F6190" w:rsidRDefault="001F6190" w:rsidP="001F6190">
            <w:pPr>
              <w:spacing w:line="259" w:lineRule="auto"/>
              <w:rPr>
                <w:rFonts w:eastAsia="Calibri" w:cstheme="minorHAnsi"/>
                <w:b/>
              </w:rPr>
            </w:pPr>
            <w:r w:rsidRPr="001F6190">
              <w:rPr>
                <w:rFonts w:eastAsia="Calibri" w:cstheme="minorHAnsi"/>
                <w:b/>
              </w:rPr>
              <w:t xml:space="preserve">Members </w:t>
            </w:r>
            <w:r>
              <w:rPr>
                <w:rFonts w:eastAsia="Calibri" w:cstheme="minorHAnsi"/>
                <w:b/>
              </w:rPr>
              <w:t>agreed</w:t>
            </w:r>
            <w:r w:rsidRPr="001F6190">
              <w:rPr>
                <w:rFonts w:eastAsia="Calibri" w:cstheme="minorHAnsi"/>
                <w:b/>
              </w:rPr>
              <w:t xml:space="preserve"> </w:t>
            </w:r>
            <w:r w:rsidR="006A5EBD">
              <w:rPr>
                <w:rFonts w:eastAsia="Calibri" w:cstheme="minorHAnsi"/>
                <w:b/>
              </w:rPr>
              <w:t>that the Clerk should be asked to carry out the above actions.  Subject to this, t</w:t>
            </w:r>
            <w:r w:rsidRPr="001F6190">
              <w:rPr>
                <w:rFonts w:eastAsia="Calibri" w:cstheme="minorHAnsi"/>
                <w:b/>
              </w:rPr>
              <w:t>he draft Asset Register</w:t>
            </w:r>
            <w:r w:rsidR="006A5EBD">
              <w:rPr>
                <w:rFonts w:eastAsia="Calibri" w:cstheme="minorHAnsi"/>
                <w:b/>
              </w:rPr>
              <w:t xml:space="preserve"> </w:t>
            </w:r>
            <w:r w:rsidR="00B0074B">
              <w:rPr>
                <w:rFonts w:eastAsia="Calibri" w:cstheme="minorHAnsi"/>
                <w:b/>
              </w:rPr>
              <w:t xml:space="preserve">2017/18 </w:t>
            </w:r>
            <w:r w:rsidR="006A5EBD">
              <w:rPr>
                <w:rFonts w:eastAsia="Calibri" w:cstheme="minorHAnsi"/>
                <w:b/>
              </w:rPr>
              <w:t>would be formally adopted</w:t>
            </w:r>
            <w:r w:rsidRPr="001F6190">
              <w:rPr>
                <w:rFonts w:eastAsia="Calibri" w:cstheme="minorHAnsi"/>
                <w:b/>
              </w:rPr>
              <w:t xml:space="preserve"> as required by the Internal Auditor in her report for 2016/17 (and endorsed by the external auditor in their </w:t>
            </w:r>
            <w:r w:rsidR="00032194">
              <w:rPr>
                <w:rFonts w:eastAsia="Calibri" w:cstheme="minorHAnsi"/>
                <w:b/>
              </w:rPr>
              <w:t>“</w:t>
            </w:r>
            <w:r w:rsidRPr="001F6190">
              <w:rPr>
                <w:rFonts w:eastAsia="Calibri" w:cstheme="minorHAnsi"/>
                <w:b/>
              </w:rPr>
              <w:t>Issues Arising</w:t>
            </w:r>
            <w:r w:rsidR="00032194">
              <w:rPr>
                <w:rFonts w:eastAsia="Calibri" w:cstheme="minorHAnsi"/>
                <w:b/>
              </w:rPr>
              <w:t>”</w:t>
            </w:r>
            <w:r w:rsidRPr="001F6190">
              <w:rPr>
                <w:rFonts w:eastAsia="Calibri" w:cstheme="minorHAnsi"/>
                <w:b/>
              </w:rPr>
              <w:t xml:space="preserve"> report for the same period)</w:t>
            </w:r>
            <w:r w:rsidR="006A5EBD">
              <w:rPr>
                <w:rFonts w:eastAsia="Calibri" w:cstheme="minorHAnsi"/>
                <w:b/>
              </w:rPr>
              <w:t xml:space="preserve">.  Members </w:t>
            </w:r>
            <w:r>
              <w:rPr>
                <w:rFonts w:eastAsia="Calibri" w:cstheme="minorHAnsi"/>
                <w:b/>
              </w:rPr>
              <w:t>asked that a formal minute of this decision be made.</w:t>
            </w:r>
          </w:p>
          <w:p w:rsidR="001F6190" w:rsidRPr="00AA3866" w:rsidRDefault="001F6190" w:rsidP="001F6190">
            <w:pPr>
              <w:spacing w:line="259" w:lineRule="auto"/>
              <w:rPr>
                <w:rFonts w:eastAsia="Calibri" w:cstheme="minorHAnsi"/>
              </w:rPr>
            </w:pPr>
          </w:p>
        </w:tc>
        <w:tc>
          <w:tcPr>
            <w:tcW w:w="617" w:type="dxa"/>
            <w:tcBorders>
              <w:top w:val="single" w:sz="4" w:space="0" w:color="auto"/>
              <w:bottom w:val="nil"/>
            </w:tcBorders>
          </w:tcPr>
          <w:p w:rsidR="0033403D" w:rsidRDefault="0033403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6A5EBD" w:rsidRDefault="006A5EBD" w:rsidP="001F6190"/>
          <w:p w:rsidR="00B0074B" w:rsidRDefault="00B0074B" w:rsidP="001F6190"/>
          <w:p w:rsidR="00B0074B" w:rsidRDefault="00B0074B" w:rsidP="001F6190"/>
          <w:p w:rsidR="00B0074B" w:rsidRDefault="00B0074B" w:rsidP="001F6190"/>
          <w:p w:rsidR="006A5EBD" w:rsidRPr="00A20D0A" w:rsidRDefault="006A5EBD" w:rsidP="001F6190">
            <w:pPr>
              <w:rPr>
                <w:b/>
                <w:sz w:val="18"/>
                <w:szCs w:val="18"/>
              </w:rPr>
            </w:pPr>
            <w:r w:rsidRPr="00A20D0A">
              <w:rPr>
                <w:b/>
                <w:sz w:val="18"/>
                <w:szCs w:val="18"/>
              </w:rPr>
              <w:t>Clerk</w:t>
            </w:r>
          </w:p>
          <w:p w:rsidR="006A5EBD" w:rsidRDefault="006A5EBD" w:rsidP="001F6190"/>
          <w:p w:rsidR="006A5EBD" w:rsidRPr="00AA3866" w:rsidRDefault="006A5EBD" w:rsidP="001F6190"/>
        </w:tc>
      </w:tr>
      <w:tr w:rsidR="0033403D" w:rsidRPr="00A94507" w:rsidTr="00A20D0A">
        <w:tc>
          <w:tcPr>
            <w:tcW w:w="562" w:type="dxa"/>
            <w:tcBorders>
              <w:top w:val="nil"/>
              <w:bottom w:val="single" w:sz="4" w:space="0" w:color="auto"/>
            </w:tcBorders>
          </w:tcPr>
          <w:p w:rsidR="0033403D" w:rsidRDefault="001F6190" w:rsidP="0033403D">
            <w:pPr>
              <w:spacing w:after="120"/>
            </w:pPr>
            <w:r>
              <w:t>b</w:t>
            </w:r>
          </w:p>
        </w:tc>
        <w:tc>
          <w:tcPr>
            <w:tcW w:w="7837" w:type="dxa"/>
            <w:tcBorders>
              <w:top w:val="nil"/>
              <w:bottom w:val="single" w:sz="4" w:space="0" w:color="auto"/>
            </w:tcBorders>
          </w:tcPr>
          <w:p w:rsidR="001F6190" w:rsidRDefault="001F6190" w:rsidP="001F6190">
            <w:pPr>
              <w:spacing w:after="160" w:line="259" w:lineRule="auto"/>
              <w:rPr>
                <w:rFonts w:eastAsia="Calibri" w:cstheme="minorHAnsi"/>
                <w:b/>
                <w:noProof/>
                <w:sz w:val="24"/>
                <w:szCs w:val="24"/>
              </w:rPr>
            </w:pPr>
            <w:r>
              <w:rPr>
                <w:rFonts w:eastAsia="Calibri" w:cstheme="minorHAnsi"/>
                <w:b/>
                <w:noProof/>
                <w:sz w:val="24"/>
                <w:szCs w:val="24"/>
              </w:rPr>
              <w:t>Follow up letter to HMRC</w:t>
            </w:r>
          </w:p>
          <w:p w:rsidR="001F6190" w:rsidRDefault="001F6190" w:rsidP="00032194">
            <w:pPr>
              <w:rPr>
                <w:rFonts w:eastAsia="Calibri" w:cstheme="minorHAnsi"/>
                <w:noProof/>
                <w:sz w:val="24"/>
                <w:szCs w:val="24"/>
              </w:rPr>
            </w:pPr>
            <w:r>
              <w:rPr>
                <w:rFonts w:eastAsia="Calibri" w:cstheme="minorHAnsi"/>
                <w:noProof/>
                <w:sz w:val="24"/>
                <w:szCs w:val="24"/>
              </w:rPr>
              <w:t>Members were reminded that a letter had been was sent to HMRC on 24 August 2017, but no response (or even acknowledgment) had been received.  In light of this, advice had been sought from Ian Thompson (VAT advisor) and – with the agreement of the Chair – a polite enquiry as to whether our original correspondence had been received had been sent on 23 October.  A further update on the position would be provided to the November meeting.</w:t>
            </w:r>
          </w:p>
          <w:p w:rsidR="004F5178" w:rsidRDefault="004F5178" w:rsidP="00032194">
            <w:pPr>
              <w:rPr>
                <w:rFonts w:eastAsia="Calibri" w:cstheme="minorHAnsi"/>
                <w:noProof/>
                <w:sz w:val="24"/>
                <w:szCs w:val="24"/>
              </w:rPr>
            </w:pPr>
          </w:p>
          <w:p w:rsidR="004F5178" w:rsidRDefault="004F5178" w:rsidP="00032194">
            <w:pPr>
              <w:rPr>
                <w:rFonts w:eastAsia="Calibri" w:cstheme="minorHAnsi"/>
                <w:noProof/>
                <w:sz w:val="24"/>
                <w:szCs w:val="24"/>
              </w:rPr>
            </w:pPr>
          </w:p>
          <w:p w:rsidR="004F5178" w:rsidRPr="009678FA" w:rsidRDefault="004F5178" w:rsidP="00032194">
            <w:pPr>
              <w:rPr>
                <w:rFonts w:eastAsia="Calibri" w:cstheme="minorHAnsi"/>
                <w:b/>
                <w:sz w:val="24"/>
                <w:szCs w:val="24"/>
              </w:rPr>
            </w:pPr>
          </w:p>
        </w:tc>
        <w:tc>
          <w:tcPr>
            <w:tcW w:w="617" w:type="dxa"/>
            <w:tcBorders>
              <w:top w:val="nil"/>
              <w:bottom w:val="single" w:sz="4" w:space="0" w:color="auto"/>
            </w:tcBorders>
          </w:tcPr>
          <w:p w:rsidR="0033403D" w:rsidRDefault="0033403D" w:rsidP="0033403D"/>
          <w:p w:rsidR="00F94A36" w:rsidRDefault="00F94A36" w:rsidP="0033403D"/>
          <w:p w:rsidR="00F94A36" w:rsidRDefault="00F94A36" w:rsidP="0033403D"/>
          <w:p w:rsidR="00F94A36" w:rsidRDefault="00F94A36" w:rsidP="0033403D"/>
          <w:p w:rsidR="00F94A36" w:rsidRDefault="00F94A36" w:rsidP="0033403D"/>
          <w:p w:rsidR="00F94A36" w:rsidRDefault="00F94A36" w:rsidP="0033403D"/>
          <w:p w:rsidR="00F94A36" w:rsidRDefault="00F94A36" w:rsidP="0033403D">
            <w:pPr>
              <w:rPr>
                <w:b/>
              </w:rPr>
            </w:pPr>
          </w:p>
          <w:p w:rsidR="00F94A36" w:rsidRDefault="00F94A36" w:rsidP="0033403D">
            <w:pPr>
              <w:rPr>
                <w:b/>
              </w:rPr>
            </w:pPr>
          </w:p>
          <w:p w:rsidR="00F94A36" w:rsidRPr="00F94A36" w:rsidRDefault="00F94A36" w:rsidP="0033403D">
            <w:pPr>
              <w:rPr>
                <w:b/>
              </w:rPr>
            </w:pPr>
          </w:p>
        </w:tc>
      </w:tr>
      <w:tr w:rsidR="00A94507" w:rsidRPr="00A94507" w:rsidTr="00C36291">
        <w:tc>
          <w:tcPr>
            <w:tcW w:w="562" w:type="dxa"/>
            <w:tcBorders>
              <w:bottom w:val="nil"/>
            </w:tcBorders>
          </w:tcPr>
          <w:p w:rsidR="00A94507" w:rsidRDefault="00A94507" w:rsidP="00A94507">
            <w:pPr>
              <w:spacing w:after="200" w:line="276" w:lineRule="auto"/>
            </w:pPr>
            <w:r w:rsidRPr="00A94507">
              <w:lastRenderedPageBreak/>
              <w:t>8.</w:t>
            </w:r>
          </w:p>
          <w:p w:rsidR="004D244F" w:rsidRPr="00A94507" w:rsidRDefault="004D244F" w:rsidP="00A94507">
            <w:pPr>
              <w:spacing w:after="200" w:line="276" w:lineRule="auto"/>
            </w:pPr>
            <w:r>
              <w:t>a</w:t>
            </w:r>
          </w:p>
        </w:tc>
        <w:tc>
          <w:tcPr>
            <w:tcW w:w="7837" w:type="dxa"/>
            <w:tcBorders>
              <w:bottom w:val="nil"/>
            </w:tcBorders>
          </w:tcPr>
          <w:p w:rsidR="00A94507" w:rsidRPr="00EC37AD" w:rsidRDefault="00A94507" w:rsidP="00A94507">
            <w:pPr>
              <w:spacing w:after="200" w:line="276" w:lineRule="auto"/>
              <w:rPr>
                <w:b/>
                <w:sz w:val="24"/>
                <w:szCs w:val="24"/>
              </w:rPr>
            </w:pPr>
            <w:r w:rsidRPr="00EC37AD">
              <w:rPr>
                <w:b/>
                <w:sz w:val="24"/>
                <w:szCs w:val="24"/>
              </w:rPr>
              <w:t xml:space="preserve">War Memorial / centenary celebrations </w:t>
            </w:r>
          </w:p>
          <w:p w:rsidR="004D244F" w:rsidRPr="00EC37AD" w:rsidRDefault="004D244F" w:rsidP="004D244F">
            <w:pPr>
              <w:spacing w:after="160" w:line="259" w:lineRule="auto"/>
              <w:rPr>
                <w:rFonts w:eastAsia="Calibri" w:cstheme="minorHAnsi"/>
                <w:sz w:val="24"/>
                <w:szCs w:val="24"/>
                <w:u w:val="single"/>
              </w:rPr>
            </w:pPr>
            <w:r w:rsidRPr="00EC37AD">
              <w:rPr>
                <w:rFonts w:eastAsia="Calibri" w:cstheme="minorHAnsi"/>
                <w:sz w:val="24"/>
                <w:szCs w:val="24"/>
                <w:u w:val="single"/>
              </w:rPr>
              <w:t>Overview of War Memorial project for Cllr Rigby’s benefit</w:t>
            </w:r>
          </w:p>
          <w:p w:rsidR="004D244F" w:rsidRPr="00EC37AD" w:rsidRDefault="004F5178" w:rsidP="00431415">
            <w:pPr>
              <w:rPr>
                <w:sz w:val="24"/>
                <w:szCs w:val="24"/>
              </w:rPr>
            </w:pPr>
            <w:r w:rsidRPr="00EC37AD">
              <w:rPr>
                <w:sz w:val="24"/>
                <w:szCs w:val="24"/>
              </w:rPr>
              <w:t xml:space="preserve">The Chair gave a brief </w:t>
            </w:r>
            <w:proofErr w:type="spellStart"/>
            <w:r w:rsidRPr="00EC37AD">
              <w:rPr>
                <w:sz w:val="24"/>
                <w:szCs w:val="24"/>
              </w:rPr>
              <w:t>Powerpoint</w:t>
            </w:r>
            <w:proofErr w:type="spellEnd"/>
            <w:r w:rsidRPr="00EC37AD">
              <w:rPr>
                <w:sz w:val="24"/>
                <w:szCs w:val="24"/>
              </w:rPr>
              <w:t xml:space="preserve"> presentation which informed Cllr Rigby of the Parish Council’s ambition to erect a war memorial to commemorate the village’s fallen during the Great War.  Cllr Rigby seemed impressed by the proposed plan and kin</w:t>
            </w:r>
            <w:r w:rsidR="0052288F" w:rsidRPr="00EC37AD">
              <w:rPr>
                <w:sz w:val="24"/>
                <w:szCs w:val="24"/>
              </w:rPr>
              <w:t xml:space="preserve">dly offered to make a financial contribution (likely to be around £500) to the project from his County Council fund.  The Chair formally thanked Cllr Rigby on behalf of the Parish Council, and it was agreed that Cllr Rigby would forward the necessary documentation to the Clerk for a funding application to be made.  </w:t>
            </w:r>
          </w:p>
          <w:p w:rsidR="0052288F" w:rsidRPr="00EC37AD" w:rsidRDefault="0052288F" w:rsidP="00431415">
            <w:pPr>
              <w:rPr>
                <w:sz w:val="24"/>
                <w:szCs w:val="24"/>
              </w:rPr>
            </w:pPr>
          </w:p>
          <w:p w:rsidR="0052288F" w:rsidRPr="00EC37AD" w:rsidRDefault="0052288F" w:rsidP="00431415">
            <w:pPr>
              <w:rPr>
                <w:sz w:val="24"/>
                <w:szCs w:val="24"/>
              </w:rPr>
            </w:pPr>
            <w:r w:rsidRPr="00EC37AD">
              <w:rPr>
                <w:sz w:val="24"/>
                <w:szCs w:val="24"/>
              </w:rPr>
              <w:t>Cllr Rigby also indicated that he may welcome a further funding application in the next financial year to cover the cost of new railings for the Coronation Gardens site.</w:t>
            </w:r>
            <w:r w:rsidR="005C6422" w:rsidRPr="00EC37AD">
              <w:rPr>
                <w:sz w:val="24"/>
                <w:szCs w:val="24"/>
              </w:rPr>
              <w:t xml:space="preserve">  On departing he also expressed an interest in attending (along with his wife) any future launch event.</w:t>
            </w:r>
          </w:p>
          <w:p w:rsidR="00E64D0B" w:rsidRDefault="00E64D0B" w:rsidP="00D52CE4">
            <w:pPr>
              <w:rPr>
                <w:sz w:val="24"/>
                <w:szCs w:val="24"/>
              </w:rPr>
            </w:pPr>
          </w:p>
          <w:p w:rsidR="00CA3D13" w:rsidRDefault="00CA3D13" w:rsidP="00D52CE4">
            <w:pPr>
              <w:rPr>
                <w:sz w:val="24"/>
                <w:szCs w:val="24"/>
              </w:rPr>
            </w:pPr>
            <w:r>
              <w:rPr>
                <w:sz w:val="24"/>
                <w:szCs w:val="24"/>
              </w:rPr>
              <w:t xml:space="preserve">During the discussion, Cllr Best </w:t>
            </w:r>
            <w:r w:rsidR="009A61DF">
              <w:rPr>
                <w:sz w:val="24"/>
                <w:szCs w:val="24"/>
              </w:rPr>
              <w:t>repor</w:t>
            </w:r>
            <w:r>
              <w:rPr>
                <w:sz w:val="24"/>
                <w:szCs w:val="24"/>
              </w:rPr>
              <w:t>ted that she had been in touch with a lady called Marianne Wilson (who was in possession of email addresses relating to the relatives of the 9 fallen from the village).  It was felt that it would be appropriate to inform the relatives of the fallen of the Parish Council’s plans, and also explore whether they wished to make a contribution to the project.</w:t>
            </w:r>
            <w:bookmarkStart w:id="0" w:name="_GoBack"/>
            <w:bookmarkEnd w:id="0"/>
          </w:p>
          <w:p w:rsidR="00CA3D13" w:rsidRDefault="00CA3D13" w:rsidP="00D52CE4">
            <w:pPr>
              <w:rPr>
                <w:sz w:val="24"/>
                <w:szCs w:val="24"/>
              </w:rPr>
            </w:pPr>
          </w:p>
          <w:p w:rsidR="00CA3D13" w:rsidRPr="00CA3D13" w:rsidRDefault="00CA3D13" w:rsidP="00D52CE4">
            <w:pPr>
              <w:rPr>
                <w:b/>
                <w:sz w:val="24"/>
                <w:szCs w:val="24"/>
              </w:rPr>
            </w:pPr>
            <w:r w:rsidRPr="00CA3D13">
              <w:rPr>
                <w:b/>
                <w:sz w:val="24"/>
                <w:szCs w:val="24"/>
              </w:rPr>
              <w:t xml:space="preserve">Cllr Best offered to approach Ms Wilson for the email addresses and then pass them to the Clerk for an approach to be made. </w:t>
            </w:r>
          </w:p>
          <w:p w:rsidR="00CA3D13" w:rsidRPr="00EC37AD" w:rsidRDefault="00CA3D13" w:rsidP="00D52CE4">
            <w:pPr>
              <w:rPr>
                <w:sz w:val="24"/>
                <w:szCs w:val="24"/>
              </w:rPr>
            </w:pPr>
          </w:p>
        </w:tc>
        <w:tc>
          <w:tcPr>
            <w:tcW w:w="617" w:type="dxa"/>
            <w:tcBorders>
              <w:bottom w:val="nil"/>
            </w:tcBorders>
          </w:tcPr>
          <w:p w:rsidR="00A94507" w:rsidRPr="00A94507" w:rsidRDefault="00A94507" w:rsidP="000F0840">
            <w:pPr>
              <w:spacing w:line="276" w:lineRule="auto"/>
            </w:pPr>
          </w:p>
          <w:p w:rsidR="000F0840" w:rsidRPr="00A94507" w:rsidRDefault="000F0840" w:rsidP="000F0840">
            <w:pPr>
              <w:spacing w:line="276" w:lineRule="auto"/>
              <w:rPr>
                <w:b/>
              </w:rPr>
            </w:pPr>
          </w:p>
          <w:p w:rsidR="00A94507" w:rsidRPr="00A94507" w:rsidRDefault="00A94507" w:rsidP="000F0840">
            <w:pPr>
              <w:spacing w:line="276" w:lineRule="auto"/>
              <w:rPr>
                <w:b/>
              </w:rPr>
            </w:pPr>
          </w:p>
          <w:p w:rsidR="00BE379C" w:rsidRDefault="00BE379C" w:rsidP="000F0840">
            <w:pPr>
              <w:spacing w:line="276" w:lineRule="auto"/>
              <w:rPr>
                <w:b/>
              </w:rPr>
            </w:pPr>
          </w:p>
          <w:p w:rsidR="00402585" w:rsidRDefault="00402585" w:rsidP="000F0840">
            <w:pPr>
              <w:spacing w:line="276" w:lineRule="auto"/>
              <w:rPr>
                <w:b/>
              </w:rPr>
            </w:pPr>
          </w:p>
          <w:p w:rsidR="00006E27" w:rsidRDefault="00006E27" w:rsidP="000F0840">
            <w:pPr>
              <w:spacing w:line="276" w:lineRule="auto"/>
              <w:rPr>
                <w:b/>
              </w:rPr>
            </w:pPr>
          </w:p>
          <w:p w:rsidR="00A94507" w:rsidRDefault="00A94507"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Default="00CA3D13" w:rsidP="004D244F">
            <w:pPr>
              <w:rPr>
                <w:b/>
              </w:rPr>
            </w:pPr>
          </w:p>
          <w:p w:rsidR="00CA3D13" w:rsidRPr="00A94507" w:rsidRDefault="00CA3D13" w:rsidP="004D244F">
            <w:pPr>
              <w:rPr>
                <w:b/>
              </w:rPr>
            </w:pPr>
            <w:r>
              <w:rPr>
                <w:b/>
              </w:rPr>
              <w:t>HB</w:t>
            </w:r>
          </w:p>
        </w:tc>
      </w:tr>
      <w:tr w:rsidR="004D244F" w:rsidRPr="00A94507" w:rsidTr="00283387">
        <w:tc>
          <w:tcPr>
            <w:tcW w:w="562" w:type="dxa"/>
            <w:tcBorders>
              <w:top w:val="nil"/>
              <w:bottom w:val="nil"/>
            </w:tcBorders>
          </w:tcPr>
          <w:p w:rsidR="004D244F" w:rsidRDefault="004D244F" w:rsidP="00A94507">
            <w:r>
              <w:t>b</w:t>
            </w:r>
          </w:p>
        </w:tc>
        <w:tc>
          <w:tcPr>
            <w:tcW w:w="7837" w:type="dxa"/>
            <w:tcBorders>
              <w:top w:val="nil"/>
              <w:bottom w:val="nil"/>
            </w:tcBorders>
          </w:tcPr>
          <w:p w:rsidR="004D244F" w:rsidRPr="00EC37AD" w:rsidRDefault="0052288F" w:rsidP="00A94507">
            <w:pPr>
              <w:rPr>
                <w:sz w:val="24"/>
                <w:szCs w:val="24"/>
                <w:u w:val="single"/>
              </w:rPr>
            </w:pPr>
            <w:r w:rsidRPr="00EC37AD">
              <w:rPr>
                <w:sz w:val="24"/>
                <w:szCs w:val="24"/>
                <w:u w:val="single"/>
              </w:rPr>
              <w:t>Planning Application</w:t>
            </w:r>
          </w:p>
          <w:p w:rsidR="0052288F" w:rsidRPr="00EC37AD" w:rsidRDefault="0052288F" w:rsidP="00A94507">
            <w:pPr>
              <w:rPr>
                <w:b/>
                <w:sz w:val="24"/>
                <w:szCs w:val="24"/>
              </w:rPr>
            </w:pPr>
          </w:p>
          <w:p w:rsidR="0052288F" w:rsidRPr="00EC37AD" w:rsidRDefault="009E324D" w:rsidP="00A94507">
            <w:pPr>
              <w:rPr>
                <w:sz w:val="24"/>
                <w:szCs w:val="24"/>
              </w:rPr>
            </w:pPr>
            <w:r w:rsidRPr="00EC37AD">
              <w:rPr>
                <w:sz w:val="24"/>
                <w:szCs w:val="24"/>
              </w:rPr>
              <w:t xml:space="preserve">Members noted that the planning application would be considered at the </w:t>
            </w:r>
            <w:r w:rsidR="00C36291" w:rsidRPr="00EC37AD">
              <w:rPr>
                <w:sz w:val="24"/>
                <w:szCs w:val="24"/>
              </w:rPr>
              <w:t>meeting of the Borough Council’s Planning Committee on 26 October.</w:t>
            </w:r>
          </w:p>
          <w:p w:rsidR="0052288F" w:rsidRPr="00EC37AD" w:rsidRDefault="0052288F" w:rsidP="00A94507">
            <w:pPr>
              <w:rPr>
                <w:b/>
                <w:sz w:val="24"/>
                <w:szCs w:val="24"/>
              </w:rPr>
            </w:pPr>
          </w:p>
        </w:tc>
        <w:tc>
          <w:tcPr>
            <w:tcW w:w="617" w:type="dxa"/>
            <w:tcBorders>
              <w:top w:val="nil"/>
              <w:bottom w:val="nil"/>
            </w:tcBorders>
          </w:tcPr>
          <w:p w:rsidR="004D244F" w:rsidRPr="00A94507" w:rsidRDefault="004D244F" w:rsidP="000F0840"/>
        </w:tc>
      </w:tr>
      <w:tr w:rsidR="004D244F" w:rsidRPr="00A94507" w:rsidTr="000D5F3D">
        <w:tc>
          <w:tcPr>
            <w:tcW w:w="562" w:type="dxa"/>
            <w:tcBorders>
              <w:top w:val="nil"/>
              <w:bottom w:val="nil"/>
            </w:tcBorders>
          </w:tcPr>
          <w:p w:rsidR="004D244F" w:rsidRDefault="004D244F" w:rsidP="00A94507">
            <w:r>
              <w:t>c</w:t>
            </w:r>
          </w:p>
        </w:tc>
        <w:tc>
          <w:tcPr>
            <w:tcW w:w="7837" w:type="dxa"/>
            <w:tcBorders>
              <w:top w:val="nil"/>
              <w:bottom w:val="nil"/>
            </w:tcBorders>
          </w:tcPr>
          <w:p w:rsidR="004D244F" w:rsidRPr="00EC37AD" w:rsidRDefault="00C36291" w:rsidP="00A94507">
            <w:pPr>
              <w:rPr>
                <w:noProof/>
                <w:sz w:val="24"/>
                <w:szCs w:val="24"/>
                <w:u w:val="single"/>
              </w:rPr>
            </w:pPr>
            <w:r w:rsidRPr="00EC37AD">
              <w:rPr>
                <w:noProof/>
                <w:sz w:val="24"/>
                <w:szCs w:val="24"/>
                <w:u w:val="single"/>
              </w:rPr>
              <w:t>Building Work</w:t>
            </w:r>
          </w:p>
          <w:p w:rsidR="00C36291" w:rsidRPr="00EC37AD" w:rsidRDefault="00C36291" w:rsidP="00A94507">
            <w:pPr>
              <w:rPr>
                <w:noProof/>
                <w:sz w:val="24"/>
                <w:szCs w:val="24"/>
              </w:rPr>
            </w:pPr>
          </w:p>
          <w:p w:rsidR="00C36291" w:rsidRPr="00EC37AD" w:rsidRDefault="00EC37AD" w:rsidP="00A94507">
            <w:pPr>
              <w:rPr>
                <w:noProof/>
                <w:sz w:val="24"/>
                <w:szCs w:val="24"/>
              </w:rPr>
            </w:pPr>
            <w:r w:rsidRPr="00EC37AD">
              <w:rPr>
                <w:noProof/>
                <w:sz w:val="24"/>
                <w:szCs w:val="24"/>
              </w:rPr>
              <w:t>Members noted the helpful infomation</w:t>
            </w:r>
            <w:r w:rsidR="00283387" w:rsidRPr="00EC37AD">
              <w:rPr>
                <w:noProof/>
                <w:sz w:val="24"/>
                <w:szCs w:val="24"/>
              </w:rPr>
              <w:t xml:space="preserve"> provided by Sam Conmee regarding the quantities of building materials estimated as necessary to renovate the Coronation Gardens area.  </w:t>
            </w:r>
          </w:p>
          <w:p w:rsidR="00283387" w:rsidRPr="00EC37AD" w:rsidRDefault="00283387" w:rsidP="00A94507">
            <w:pPr>
              <w:rPr>
                <w:noProof/>
                <w:sz w:val="24"/>
                <w:szCs w:val="24"/>
              </w:rPr>
            </w:pPr>
          </w:p>
          <w:p w:rsidR="00C36291" w:rsidRPr="00EC37AD" w:rsidRDefault="00283387" w:rsidP="00A94507">
            <w:pPr>
              <w:rPr>
                <w:b/>
                <w:noProof/>
                <w:sz w:val="24"/>
                <w:szCs w:val="24"/>
              </w:rPr>
            </w:pPr>
            <w:r w:rsidRPr="00EC37AD">
              <w:rPr>
                <w:b/>
                <w:noProof/>
                <w:sz w:val="24"/>
                <w:szCs w:val="24"/>
              </w:rPr>
              <w:t>Clerk to write and thank Sam for this information.</w:t>
            </w:r>
          </w:p>
          <w:p w:rsidR="00C36291" w:rsidRPr="00EC37AD" w:rsidRDefault="00C36291" w:rsidP="00A94507">
            <w:pPr>
              <w:rPr>
                <w:b/>
                <w:sz w:val="24"/>
                <w:szCs w:val="24"/>
              </w:rPr>
            </w:pPr>
          </w:p>
        </w:tc>
        <w:tc>
          <w:tcPr>
            <w:tcW w:w="617" w:type="dxa"/>
            <w:tcBorders>
              <w:top w:val="nil"/>
              <w:bottom w:val="nil"/>
            </w:tcBorders>
          </w:tcPr>
          <w:p w:rsidR="004D244F" w:rsidRDefault="004D244F" w:rsidP="000F0840"/>
          <w:p w:rsidR="00283387" w:rsidRDefault="00283387" w:rsidP="000F0840"/>
          <w:p w:rsidR="00283387" w:rsidRDefault="00283387" w:rsidP="000F0840"/>
          <w:p w:rsidR="00283387" w:rsidRDefault="00283387" w:rsidP="000F0840"/>
          <w:p w:rsidR="00283387" w:rsidRDefault="00283387" w:rsidP="000F0840"/>
          <w:p w:rsidR="00283387" w:rsidRDefault="00283387" w:rsidP="000F0840"/>
          <w:p w:rsidR="00283387" w:rsidRPr="00283387" w:rsidRDefault="00283387" w:rsidP="000F0840">
            <w:pPr>
              <w:rPr>
                <w:b/>
                <w:sz w:val="18"/>
                <w:szCs w:val="18"/>
              </w:rPr>
            </w:pPr>
            <w:r w:rsidRPr="00283387">
              <w:rPr>
                <w:b/>
                <w:sz w:val="18"/>
                <w:szCs w:val="18"/>
              </w:rPr>
              <w:t>Clerk</w:t>
            </w:r>
          </w:p>
        </w:tc>
      </w:tr>
      <w:tr w:rsidR="004D244F" w:rsidRPr="00A94507" w:rsidTr="000D5F3D">
        <w:tc>
          <w:tcPr>
            <w:tcW w:w="562" w:type="dxa"/>
            <w:tcBorders>
              <w:top w:val="nil"/>
              <w:bottom w:val="single" w:sz="4" w:space="0" w:color="auto"/>
            </w:tcBorders>
          </w:tcPr>
          <w:p w:rsidR="004D244F" w:rsidRDefault="004D244F" w:rsidP="00A94507">
            <w:r>
              <w:t>d</w:t>
            </w:r>
          </w:p>
        </w:tc>
        <w:tc>
          <w:tcPr>
            <w:tcW w:w="7837" w:type="dxa"/>
            <w:tcBorders>
              <w:top w:val="nil"/>
              <w:bottom w:val="single" w:sz="4" w:space="0" w:color="auto"/>
            </w:tcBorders>
          </w:tcPr>
          <w:p w:rsidR="004D244F" w:rsidRPr="00EC37AD" w:rsidRDefault="00EC37AD" w:rsidP="00A94507">
            <w:pPr>
              <w:rPr>
                <w:noProof/>
                <w:sz w:val="24"/>
                <w:szCs w:val="24"/>
                <w:u w:val="single"/>
              </w:rPr>
            </w:pPr>
            <w:r w:rsidRPr="00EC37AD">
              <w:rPr>
                <w:noProof/>
                <w:sz w:val="24"/>
                <w:szCs w:val="24"/>
                <w:u w:val="single"/>
              </w:rPr>
              <w:t>Ordering of stone cross</w:t>
            </w:r>
          </w:p>
          <w:p w:rsidR="00EC37AD" w:rsidRPr="00EC37AD" w:rsidRDefault="00EC37AD" w:rsidP="00A94507">
            <w:pPr>
              <w:rPr>
                <w:b/>
                <w:noProof/>
                <w:sz w:val="24"/>
                <w:szCs w:val="24"/>
              </w:rPr>
            </w:pPr>
          </w:p>
          <w:p w:rsidR="00EC37AD" w:rsidRPr="00EC37AD" w:rsidRDefault="00EC37AD" w:rsidP="00A94507">
            <w:pPr>
              <w:rPr>
                <w:b/>
                <w:noProof/>
                <w:sz w:val="24"/>
                <w:szCs w:val="24"/>
              </w:rPr>
            </w:pPr>
            <w:r w:rsidRPr="00EC37AD">
              <w:rPr>
                <w:noProof/>
                <w:sz w:val="24"/>
                <w:szCs w:val="24"/>
              </w:rPr>
              <w:t>Members noted that the stone cross had been ordered and a confirmatory email received.</w:t>
            </w:r>
          </w:p>
          <w:p w:rsidR="00EC37AD" w:rsidRDefault="00EC37AD" w:rsidP="00A94507">
            <w:pPr>
              <w:rPr>
                <w:b/>
              </w:rPr>
            </w:pPr>
          </w:p>
          <w:p w:rsidR="00CA3D13" w:rsidRDefault="00CA3D13" w:rsidP="00A94507">
            <w:pPr>
              <w:rPr>
                <w:b/>
              </w:rPr>
            </w:pPr>
          </w:p>
          <w:p w:rsidR="00CA3D13" w:rsidRPr="0036634C" w:rsidRDefault="00CA3D13" w:rsidP="00A94507">
            <w:pPr>
              <w:rPr>
                <w:b/>
              </w:rPr>
            </w:pPr>
          </w:p>
        </w:tc>
        <w:tc>
          <w:tcPr>
            <w:tcW w:w="617" w:type="dxa"/>
            <w:tcBorders>
              <w:top w:val="nil"/>
              <w:bottom w:val="single" w:sz="4" w:space="0" w:color="auto"/>
            </w:tcBorders>
          </w:tcPr>
          <w:p w:rsidR="004D244F" w:rsidRPr="00A94507" w:rsidRDefault="004D244F" w:rsidP="000F0840"/>
        </w:tc>
      </w:tr>
      <w:tr w:rsidR="004D244F" w:rsidRPr="00A94507" w:rsidTr="002A555C">
        <w:tc>
          <w:tcPr>
            <w:tcW w:w="562" w:type="dxa"/>
            <w:tcBorders>
              <w:top w:val="single" w:sz="4" w:space="0" w:color="auto"/>
              <w:bottom w:val="nil"/>
            </w:tcBorders>
          </w:tcPr>
          <w:p w:rsidR="004D244F" w:rsidRDefault="004D244F" w:rsidP="00A94507">
            <w:r>
              <w:lastRenderedPageBreak/>
              <w:t>e</w:t>
            </w:r>
          </w:p>
        </w:tc>
        <w:tc>
          <w:tcPr>
            <w:tcW w:w="7837" w:type="dxa"/>
            <w:tcBorders>
              <w:top w:val="single" w:sz="4" w:space="0" w:color="auto"/>
              <w:bottom w:val="nil"/>
            </w:tcBorders>
          </w:tcPr>
          <w:p w:rsidR="004D244F" w:rsidRPr="00EC37AD" w:rsidRDefault="00EC37AD" w:rsidP="00A94507">
            <w:pPr>
              <w:rPr>
                <w:noProof/>
                <w:sz w:val="24"/>
                <w:szCs w:val="24"/>
                <w:u w:val="single"/>
              </w:rPr>
            </w:pPr>
            <w:r w:rsidRPr="00EC37AD">
              <w:rPr>
                <w:noProof/>
                <w:sz w:val="24"/>
                <w:szCs w:val="24"/>
                <w:u w:val="single"/>
              </w:rPr>
              <w:t>Approach to Royal Forest Masonic Lodge for potential funding contribution</w:t>
            </w:r>
          </w:p>
          <w:p w:rsidR="00EC37AD" w:rsidRPr="00EC37AD" w:rsidRDefault="00EC37AD" w:rsidP="00A94507">
            <w:pPr>
              <w:rPr>
                <w:b/>
                <w:noProof/>
                <w:sz w:val="24"/>
                <w:szCs w:val="24"/>
              </w:rPr>
            </w:pPr>
          </w:p>
          <w:p w:rsidR="00EC37AD" w:rsidRPr="00EC37AD" w:rsidRDefault="00BA0B12" w:rsidP="00A94507">
            <w:pPr>
              <w:rPr>
                <w:b/>
                <w:noProof/>
                <w:sz w:val="24"/>
                <w:szCs w:val="24"/>
              </w:rPr>
            </w:pPr>
            <w:r w:rsidRPr="00BA0B12">
              <w:rPr>
                <w:noProof/>
                <w:sz w:val="24"/>
                <w:szCs w:val="24"/>
              </w:rPr>
              <w:t>M</w:t>
            </w:r>
            <w:r>
              <w:rPr>
                <w:noProof/>
                <w:sz w:val="24"/>
                <w:szCs w:val="24"/>
              </w:rPr>
              <w:t>embers noted that di</w:t>
            </w:r>
            <w:r w:rsidRPr="00BA0B12">
              <w:rPr>
                <w:noProof/>
                <w:sz w:val="24"/>
                <w:szCs w:val="24"/>
              </w:rPr>
              <w:t xml:space="preserve">alogue with the Royal Forest lodge was continuing and agreed that a further approach should be made in early 2018 (as agreed by the Clerk and his contact at the masonic organisation). </w:t>
            </w:r>
          </w:p>
          <w:p w:rsidR="00EC37AD" w:rsidRPr="00EC37AD" w:rsidRDefault="00EC37AD" w:rsidP="00A94507">
            <w:pPr>
              <w:rPr>
                <w:b/>
                <w:sz w:val="24"/>
                <w:szCs w:val="24"/>
              </w:rPr>
            </w:pPr>
          </w:p>
        </w:tc>
        <w:tc>
          <w:tcPr>
            <w:tcW w:w="617" w:type="dxa"/>
            <w:tcBorders>
              <w:top w:val="single" w:sz="4" w:space="0" w:color="auto"/>
              <w:bottom w:val="nil"/>
            </w:tcBorders>
          </w:tcPr>
          <w:p w:rsidR="004D244F" w:rsidRPr="00A94507" w:rsidRDefault="004D244F" w:rsidP="000F0840"/>
        </w:tc>
      </w:tr>
      <w:tr w:rsidR="004D244F" w:rsidRPr="00A94507" w:rsidTr="00BD6B5E">
        <w:tc>
          <w:tcPr>
            <w:tcW w:w="562" w:type="dxa"/>
            <w:tcBorders>
              <w:top w:val="nil"/>
              <w:bottom w:val="nil"/>
            </w:tcBorders>
          </w:tcPr>
          <w:p w:rsidR="004D244F" w:rsidRDefault="004D244F" w:rsidP="00A94507">
            <w:r>
              <w:t>f</w:t>
            </w:r>
          </w:p>
        </w:tc>
        <w:tc>
          <w:tcPr>
            <w:tcW w:w="7837" w:type="dxa"/>
            <w:tcBorders>
              <w:top w:val="nil"/>
              <w:bottom w:val="nil"/>
            </w:tcBorders>
          </w:tcPr>
          <w:p w:rsidR="004D244F" w:rsidRDefault="004D244F" w:rsidP="004D244F">
            <w:pPr>
              <w:rPr>
                <w:rFonts w:eastAsia="Calibri" w:cstheme="minorHAnsi"/>
                <w:sz w:val="24"/>
                <w:szCs w:val="24"/>
                <w:u w:val="single"/>
              </w:rPr>
            </w:pPr>
            <w:r w:rsidRPr="004D244F">
              <w:rPr>
                <w:rFonts w:eastAsia="Calibri" w:cstheme="minorHAnsi"/>
                <w:sz w:val="24"/>
                <w:szCs w:val="24"/>
                <w:u w:val="single"/>
              </w:rPr>
              <w:t>Approaches to local businesses for funding</w:t>
            </w:r>
          </w:p>
          <w:p w:rsidR="00BA0B12" w:rsidRDefault="00BA0B12" w:rsidP="004D244F">
            <w:pPr>
              <w:rPr>
                <w:rFonts w:eastAsia="Calibri" w:cstheme="minorHAnsi"/>
                <w:sz w:val="24"/>
                <w:szCs w:val="24"/>
                <w:u w:val="single"/>
              </w:rPr>
            </w:pPr>
          </w:p>
          <w:p w:rsidR="00BA0B12" w:rsidRPr="00A57310" w:rsidRDefault="00A57310" w:rsidP="004D244F">
            <w:pPr>
              <w:rPr>
                <w:rFonts w:eastAsia="Calibri" w:cstheme="minorHAnsi"/>
                <w:sz w:val="24"/>
                <w:szCs w:val="24"/>
              </w:rPr>
            </w:pPr>
            <w:r w:rsidRPr="00A57310">
              <w:rPr>
                <w:rFonts w:eastAsia="Calibri" w:cstheme="minorHAnsi"/>
                <w:sz w:val="24"/>
                <w:szCs w:val="24"/>
              </w:rPr>
              <w:t>The Clerk informed members that letters had been sent to a number of local businesses informing them of the project, but no responses had yet been received.</w:t>
            </w:r>
          </w:p>
          <w:p w:rsidR="00A57310" w:rsidRPr="00A57310" w:rsidRDefault="00A57310" w:rsidP="004D244F">
            <w:pPr>
              <w:rPr>
                <w:rFonts w:eastAsia="Calibri" w:cstheme="minorHAnsi"/>
                <w:sz w:val="24"/>
                <w:szCs w:val="24"/>
              </w:rPr>
            </w:pPr>
          </w:p>
          <w:p w:rsidR="00A57310" w:rsidRDefault="00A57310" w:rsidP="004D244F">
            <w:pPr>
              <w:rPr>
                <w:rFonts w:eastAsia="Calibri" w:cstheme="minorHAnsi"/>
                <w:sz w:val="24"/>
                <w:szCs w:val="24"/>
              </w:rPr>
            </w:pPr>
            <w:r w:rsidRPr="00A57310">
              <w:rPr>
                <w:rFonts w:eastAsia="Calibri" w:cstheme="minorHAnsi"/>
                <w:sz w:val="24"/>
                <w:szCs w:val="24"/>
              </w:rPr>
              <w:t>However, the Clerk had also entered into correspondence with Trapp Forge</w:t>
            </w:r>
            <w:r>
              <w:rPr>
                <w:rFonts w:eastAsia="Calibri" w:cstheme="minorHAnsi"/>
                <w:sz w:val="24"/>
                <w:szCs w:val="24"/>
              </w:rPr>
              <w:t xml:space="preserve"> regarding the provision of replacement handrails for the </w:t>
            </w:r>
            <w:r w:rsidR="00851159">
              <w:rPr>
                <w:rFonts w:eastAsia="Calibri" w:cstheme="minorHAnsi"/>
                <w:sz w:val="24"/>
                <w:szCs w:val="24"/>
              </w:rPr>
              <w:t>Coronation</w:t>
            </w:r>
            <w:r>
              <w:rPr>
                <w:rFonts w:eastAsia="Calibri" w:cstheme="minorHAnsi"/>
                <w:sz w:val="24"/>
                <w:szCs w:val="24"/>
              </w:rPr>
              <w:t xml:space="preserve"> Gardens.  </w:t>
            </w:r>
          </w:p>
          <w:p w:rsidR="00A57310" w:rsidRDefault="00A57310" w:rsidP="004D244F">
            <w:pPr>
              <w:rPr>
                <w:rFonts w:eastAsia="Calibri" w:cstheme="minorHAnsi"/>
                <w:sz w:val="24"/>
                <w:szCs w:val="24"/>
              </w:rPr>
            </w:pPr>
          </w:p>
          <w:p w:rsidR="00BA0B12" w:rsidRPr="00A57310" w:rsidRDefault="00A57310" w:rsidP="004D244F">
            <w:pPr>
              <w:rPr>
                <w:rFonts w:eastAsia="Calibri" w:cstheme="minorHAnsi"/>
                <w:sz w:val="24"/>
                <w:szCs w:val="24"/>
              </w:rPr>
            </w:pPr>
            <w:r w:rsidRPr="00851159">
              <w:rPr>
                <w:rFonts w:eastAsia="Calibri" w:cstheme="minorHAnsi"/>
                <w:b/>
                <w:sz w:val="24"/>
                <w:szCs w:val="24"/>
              </w:rPr>
              <w:t xml:space="preserve">Clerk to write again to Trapp Forge and </w:t>
            </w:r>
            <w:r w:rsidR="00851159" w:rsidRPr="00851159">
              <w:rPr>
                <w:rFonts w:eastAsia="Calibri" w:cstheme="minorHAnsi"/>
                <w:b/>
                <w:sz w:val="24"/>
                <w:szCs w:val="24"/>
              </w:rPr>
              <w:t>ask them to possibly visit the site, with a view to providing the Parish Council with greater information about the products available for the prices quoted.</w:t>
            </w:r>
            <w:r w:rsidRPr="00851159">
              <w:rPr>
                <w:rFonts w:eastAsia="Calibri" w:cstheme="minorHAnsi"/>
                <w:b/>
                <w:sz w:val="24"/>
                <w:szCs w:val="24"/>
              </w:rPr>
              <w:t xml:space="preserve"> </w:t>
            </w:r>
          </w:p>
          <w:p w:rsidR="004D244F" w:rsidRPr="0036634C" w:rsidRDefault="004D244F" w:rsidP="00A94507">
            <w:pPr>
              <w:rPr>
                <w:b/>
              </w:rPr>
            </w:pPr>
          </w:p>
        </w:tc>
        <w:tc>
          <w:tcPr>
            <w:tcW w:w="617" w:type="dxa"/>
            <w:tcBorders>
              <w:top w:val="nil"/>
              <w:bottom w:val="nil"/>
            </w:tcBorders>
          </w:tcPr>
          <w:p w:rsidR="004D244F" w:rsidRDefault="004D244F" w:rsidP="000F0840"/>
          <w:p w:rsidR="00851159" w:rsidRDefault="00851159" w:rsidP="000F0840"/>
          <w:p w:rsidR="00851159" w:rsidRDefault="00851159" w:rsidP="000F0840"/>
          <w:p w:rsidR="00851159" w:rsidRDefault="00851159" w:rsidP="000F0840"/>
          <w:p w:rsidR="00851159" w:rsidRDefault="00851159" w:rsidP="000F0840"/>
          <w:p w:rsidR="00851159" w:rsidRDefault="00851159" w:rsidP="000F0840"/>
          <w:p w:rsidR="00851159" w:rsidRDefault="00851159" w:rsidP="000F0840"/>
          <w:p w:rsidR="00851159" w:rsidRDefault="00851159" w:rsidP="000F0840"/>
          <w:p w:rsidR="00851159" w:rsidRDefault="00851159" w:rsidP="000F0840"/>
          <w:p w:rsidR="00851159" w:rsidRDefault="00851159" w:rsidP="000F0840"/>
          <w:p w:rsidR="00851159" w:rsidRPr="00851159" w:rsidRDefault="00851159" w:rsidP="000F0840">
            <w:pPr>
              <w:rPr>
                <w:b/>
                <w:sz w:val="18"/>
                <w:szCs w:val="18"/>
              </w:rPr>
            </w:pPr>
            <w:r w:rsidRPr="00851159">
              <w:rPr>
                <w:b/>
                <w:sz w:val="18"/>
                <w:szCs w:val="18"/>
              </w:rPr>
              <w:t>Clerk</w:t>
            </w:r>
          </w:p>
        </w:tc>
      </w:tr>
      <w:tr w:rsidR="004D244F" w:rsidRPr="00A94507" w:rsidTr="00862276">
        <w:tc>
          <w:tcPr>
            <w:tcW w:w="562" w:type="dxa"/>
            <w:tcBorders>
              <w:top w:val="nil"/>
              <w:bottom w:val="nil"/>
            </w:tcBorders>
          </w:tcPr>
          <w:p w:rsidR="004D244F" w:rsidRDefault="004D244F" w:rsidP="00A94507">
            <w:r>
              <w:t>g</w:t>
            </w:r>
          </w:p>
        </w:tc>
        <w:tc>
          <w:tcPr>
            <w:tcW w:w="7837" w:type="dxa"/>
            <w:tcBorders>
              <w:top w:val="nil"/>
              <w:bottom w:val="nil"/>
            </w:tcBorders>
          </w:tcPr>
          <w:p w:rsidR="004D244F" w:rsidRDefault="004D244F" w:rsidP="00A94507">
            <w:pPr>
              <w:rPr>
                <w:rFonts w:eastAsia="Calibri" w:cstheme="minorHAnsi"/>
                <w:sz w:val="24"/>
                <w:szCs w:val="24"/>
                <w:u w:val="single"/>
              </w:rPr>
            </w:pPr>
            <w:r>
              <w:rPr>
                <w:rFonts w:eastAsia="Calibri" w:cstheme="minorHAnsi"/>
                <w:sz w:val="24"/>
                <w:szCs w:val="24"/>
                <w:u w:val="single"/>
              </w:rPr>
              <w:t>Newsletter</w:t>
            </w:r>
          </w:p>
          <w:p w:rsidR="004D244F" w:rsidRDefault="004D244F" w:rsidP="00A94507">
            <w:pPr>
              <w:rPr>
                <w:rFonts w:eastAsia="Calibri" w:cstheme="minorHAnsi"/>
                <w:sz w:val="24"/>
                <w:szCs w:val="24"/>
                <w:u w:val="single"/>
              </w:rPr>
            </w:pPr>
          </w:p>
          <w:p w:rsidR="004D244F" w:rsidRPr="002A555C" w:rsidRDefault="002A555C" w:rsidP="00A94507">
            <w:pPr>
              <w:rPr>
                <w:rFonts w:eastAsia="Calibri" w:cstheme="minorHAnsi"/>
                <w:sz w:val="24"/>
                <w:szCs w:val="24"/>
              </w:rPr>
            </w:pPr>
            <w:r w:rsidRPr="002A555C">
              <w:rPr>
                <w:rFonts w:eastAsia="Calibri" w:cstheme="minorHAnsi"/>
                <w:sz w:val="24"/>
                <w:szCs w:val="24"/>
              </w:rPr>
              <w:t>Members discussed the Chair’s suggestion that it would be appropriate to circulate a newsletter to residents of the village before Xmas.  The newsletter could provide an update on the War Memorial as well as changes in personnel on the Parish Council.  It was agreed that the format used in previous years needed updating in terms of presentation and content.</w:t>
            </w:r>
          </w:p>
          <w:p w:rsidR="002A555C" w:rsidRPr="002A555C" w:rsidRDefault="002A555C" w:rsidP="00A94507">
            <w:pPr>
              <w:rPr>
                <w:rFonts w:eastAsia="Calibri" w:cstheme="minorHAnsi"/>
                <w:sz w:val="24"/>
                <w:szCs w:val="24"/>
              </w:rPr>
            </w:pPr>
          </w:p>
          <w:p w:rsidR="004D244F" w:rsidRPr="0036634C" w:rsidRDefault="002A555C" w:rsidP="00E17536">
            <w:pPr>
              <w:rPr>
                <w:b/>
              </w:rPr>
            </w:pPr>
            <w:r w:rsidRPr="002A555C">
              <w:rPr>
                <w:rFonts w:eastAsia="Calibri" w:cstheme="minorHAnsi"/>
                <w:b/>
                <w:sz w:val="24"/>
                <w:szCs w:val="24"/>
              </w:rPr>
              <w:t>Chair and Clerk to meet and produce a draft for the next meeting</w:t>
            </w:r>
            <w:r w:rsidRPr="002A555C">
              <w:rPr>
                <w:rFonts w:eastAsia="Calibri" w:cstheme="minorHAnsi"/>
                <w:sz w:val="24"/>
                <w:szCs w:val="24"/>
              </w:rPr>
              <w:t>.</w:t>
            </w:r>
          </w:p>
        </w:tc>
        <w:tc>
          <w:tcPr>
            <w:tcW w:w="617" w:type="dxa"/>
            <w:tcBorders>
              <w:top w:val="nil"/>
              <w:bottom w:val="nil"/>
            </w:tcBorders>
          </w:tcPr>
          <w:p w:rsidR="004D244F" w:rsidRDefault="004D244F" w:rsidP="000F0840"/>
          <w:p w:rsidR="002A555C" w:rsidRDefault="002A555C" w:rsidP="000F0840"/>
          <w:p w:rsidR="002A555C" w:rsidRDefault="002A555C" w:rsidP="000F0840"/>
          <w:p w:rsidR="002A555C" w:rsidRDefault="002A555C" w:rsidP="000F0840"/>
          <w:p w:rsidR="002A555C" w:rsidRDefault="002A555C" w:rsidP="000F0840"/>
          <w:p w:rsidR="002A555C" w:rsidRDefault="002A555C" w:rsidP="000F0840"/>
          <w:p w:rsidR="002A555C" w:rsidRDefault="002A555C" w:rsidP="000F0840"/>
          <w:p w:rsidR="002A555C" w:rsidRDefault="002A555C" w:rsidP="000F0840"/>
          <w:p w:rsidR="002A555C" w:rsidRDefault="002A555C" w:rsidP="000F0840"/>
          <w:p w:rsidR="002A555C" w:rsidRPr="002A555C" w:rsidRDefault="002A555C" w:rsidP="000F0840">
            <w:pPr>
              <w:rPr>
                <w:b/>
                <w:sz w:val="18"/>
                <w:szCs w:val="18"/>
              </w:rPr>
            </w:pPr>
            <w:r w:rsidRPr="002A555C">
              <w:rPr>
                <w:b/>
                <w:sz w:val="18"/>
                <w:szCs w:val="18"/>
              </w:rPr>
              <w:t>Chair</w:t>
            </w:r>
          </w:p>
          <w:p w:rsidR="002A555C" w:rsidRPr="002A555C" w:rsidRDefault="002A555C" w:rsidP="000F0840">
            <w:pPr>
              <w:rPr>
                <w:b/>
                <w:sz w:val="18"/>
                <w:szCs w:val="18"/>
              </w:rPr>
            </w:pPr>
            <w:r w:rsidRPr="002A555C">
              <w:rPr>
                <w:b/>
                <w:sz w:val="18"/>
                <w:szCs w:val="18"/>
              </w:rPr>
              <w:t>Clerk</w:t>
            </w:r>
          </w:p>
          <w:p w:rsidR="002A555C" w:rsidRPr="00A94507" w:rsidRDefault="002A555C" w:rsidP="000F0840"/>
        </w:tc>
      </w:tr>
      <w:tr w:rsidR="004D244F" w:rsidRPr="00A94507" w:rsidTr="00862276">
        <w:tc>
          <w:tcPr>
            <w:tcW w:w="562" w:type="dxa"/>
            <w:tcBorders>
              <w:top w:val="nil"/>
            </w:tcBorders>
          </w:tcPr>
          <w:p w:rsidR="004D244F" w:rsidRDefault="004D244F" w:rsidP="00A94507">
            <w:r>
              <w:t>h</w:t>
            </w:r>
          </w:p>
        </w:tc>
        <w:tc>
          <w:tcPr>
            <w:tcW w:w="7837" w:type="dxa"/>
            <w:tcBorders>
              <w:top w:val="nil"/>
            </w:tcBorders>
          </w:tcPr>
          <w:p w:rsidR="004D244F" w:rsidRPr="00433882" w:rsidRDefault="004D244F" w:rsidP="004D244F">
            <w:pPr>
              <w:rPr>
                <w:rFonts w:eastAsia="Calibri" w:cstheme="minorHAnsi"/>
                <w:sz w:val="24"/>
                <w:szCs w:val="24"/>
                <w:u w:val="single"/>
              </w:rPr>
            </w:pPr>
            <w:r w:rsidRPr="00433882">
              <w:rPr>
                <w:rFonts w:eastAsia="Calibri" w:cstheme="minorHAnsi"/>
                <w:sz w:val="24"/>
                <w:szCs w:val="24"/>
                <w:u w:val="single"/>
              </w:rPr>
              <w:t>Support from Holden Clough nursery</w:t>
            </w:r>
          </w:p>
          <w:p w:rsidR="004D244F" w:rsidRPr="00433882" w:rsidRDefault="004D244F" w:rsidP="00A94507">
            <w:pPr>
              <w:rPr>
                <w:b/>
                <w:sz w:val="24"/>
                <w:szCs w:val="24"/>
              </w:rPr>
            </w:pPr>
          </w:p>
          <w:p w:rsidR="00862276" w:rsidRPr="00433882" w:rsidRDefault="00862276" w:rsidP="00A94507">
            <w:pPr>
              <w:rPr>
                <w:sz w:val="24"/>
                <w:szCs w:val="24"/>
              </w:rPr>
            </w:pPr>
            <w:r w:rsidRPr="00433882">
              <w:rPr>
                <w:sz w:val="24"/>
                <w:szCs w:val="24"/>
              </w:rPr>
              <w:t>Members were updated on the offer by Holden Clough nursery to provide plants (and possible maintenance of plants for a period to be agreed after completion).  Members were appreciative of the offer and asked the Clerk to write and thank John Foley for his support.</w:t>
            </w:r>
          </w:p>
          <w:p w:rsidR="00862276" w:rsidRPr="00433882" w:rsidRDefault="00862276" w:rsidP="00A94507">
            <w:pPr>
              <w:rPr>
                <w:sz w:val="24"/>
                <w:szCs w:val="24"/>
              </w:rPr>
            </w:pPr>
          </w:p>
          <w:p w:rsidR="00862276" w:rsidRPr="00433882" w:rsidRDefault="00862276" w:rsidP="00A94507">
            <w:pPr>
              <w:rPr>
                <w:b/>
                <w:sz w:val="24"/>
                <w:szCs w:val="24"/>
              </w:rPr>
            </w:pPr>
            <w:r w:rsidRPr="00433882">
              <w:rPr>
                <w:b/>
                <w:sz w:val="24"/>
                <w:szCs w:val="24"/>
              </w:rPr>
              <w:t>Clerk to write to John Foley.</w:t>
            </w:r>
          </w:p>
          <w:p w:rsidR="00862276" w:rsidRPr="0036634C" w:rsidRDefault="00862276" w:rsidP="00A94507">
            <w:pPr>
              <w:rPr>
                <w:b/>
              </w:rPr>
            </w:pPr>
          </w:p>
        </w:tc>
        <w:tc>
          <w:tcPr>
            <w:tcW w:w="617" w:type="dxa"/>
            <w:tcBorders>
              <w:top w:val="nil"/>
            </w:tcBorders>
          </w:tcPr>
          <w:p w:rsidR="004D244F" w:rsidRDefault="004D244F" w:rsidP="000F0840"/>
          <w:p w:rsidR="00862276" w:rsidRDefault="00862276" w:rsidP="000F0840"/>
          <w:p w:rsidR="00862276" w:rsidRDefault="00862276" w:rsidP="000F0840"/>
          <w:p w:rsidR="00862276" w:rsidRDefault="00862276" w:rsidP="000F0840"/>
          <w:p w:rsidR="00862276" w:rsidRDefault="00862276" w:rsidP="000F0840"/>
          <w:p w:rsidR="00862276" w:rsidRDefault="00862276" w:rsidP="000F0840"/>
          <w:p w:rsidR="00862276" w:rsidRDefault="00862276" w:rsidP="000F0840"/>
          <w:p w:rsidR="00862276" w:rsidRPr="00862276" w:rsidRDefault="00862276" w:rsidP="000F0840">
            <w:pPr>
              <w:rPr>
                <w:b/>
                <w:sz w:val="18"/>
                <w:szCs w:val="18"/>
              </w:rPr>
            </w:pPr>
            <w:r w:rsidRPr="00862276">
              <w:rPr>
                <w:b/>
                <w:sz w:val="18"/>
                <w:szCs w:val="18"/>
              </w:rPr>
              <w:t>Clerk</w:t>
            </w:r>
          </w:p>
        </w:tc>
      </w:tr>
      <w:tr w:rsidR="0036634C" w:rsidRPr="00A94507" w:rsidTr="00A20D0A">
        <w:tc>
          <w:tcPr>
            <w:tcW w:w="562" w:type="dxa"/>
          </w:tcPr>
          <w:p w:rsidR="0036634C" w:rsidRPr="00A94507" w:rsidRDefault="0036634C" w:rsidP="00A94507">
            <w:r>
              <w:t>9</w:t>
            </w:r>
          </w:p>
        </w:tc>
        <w:tc>
          <w:tcPr>
            <w:tcW w:w="7837" w:type="dxa"/>
          </w:tcPr>
          <w:p w:rsidR="004D244F" w:rsidRPr="00A36190" w:rsidRDefault="004D244F" w:rsidP="004D244F">
            <w:pPr>
              <w:spacing w:after="160" w:line="259" w:lineRule="auto"/>
              <w:rPr>
                <w:rFonts w:eastAsia="Calibri" w:cstheme="minorHAnsi"/>
                <w:b/>
                <w:noProof/>
                <w:sz w:val="24"/>
                <w:szCs w:val="24"/>
              </w:rPr>
            </w:pPr>
            <w:r w:rsidRPr="00A36190">
              <w:rPr>
                <w:rFonts w:eastAsia="Calibri" w:cstheme="minorHAnsi"/>
                <w:b/>
                <w:noProof/>
                <w:sz w:val="24"/>
                <w:szCs w:val="24"/>
              </w:rPr>
              <w:t>Proposed purchase of permanent Xmas tree</w:t>
            </w:r>
          </w:p>
          <w:p w:rsidR="004D244F" w:rsidRPr="00A36190" w:rsidRDefault="00D65733" w:rsidP="004D244F">
            <w:pPr>
              <w:rPr>
                <w:b/>
                <w:sz w:val="24"/>
                <w:szCs w:val="24"/>
              </w:rPr>
            </w:pPr>
            <w:r w:rsidRPr="00A36190">
              <w:rPr>
                <w:sz w:val="24"/>
                <w:szCs w:val="24"/>
              </w:rPr>
              <w:t xml:space="preserve">The Chair confirmed that the usual source of a 15’ Xmas tree(Empress) could not supply this year, so an alternative provider would need to be approached.  In light of this, and the ongoing annual expense of buying, the Chair suggested that it may be preferable to permanently locate a Xmas tree at the revamped Coronation Gardens site.   Members discussed the relative merits of having a permanent tree and identified that al slow-growing variety would be </w:t>
            </w:r>
            <w:r w:rsidRPr="00A36190">
              <w:rPr>
                <w:sz w:val="24"/>
                <w:szCs w:val="24"/>
              </w:rPr>
              <w:lastRenderedPageBreak/>
              <w:t>required.  It was agreed that members would consider this and the topic would be revisited before Xmas 2018.</w:t>
            </w:r>
          </w:p>
          <w:p w:rsidR="004D244F" w:rsidRPr="00A36190" w:rsidRDefault="004D244F" w:rsidP="004D244F">
            <w:pPr>
              <w:rPr>
                <w:b/>
                <w:sz w:val="24"/>
                <w:szCs w:val="24"/>
              </w:rPr>
            </w:pPr>
          </w:p>
        </w:tc>
        <w:tc>
          <w:tcPr>
            <w:tcW w:w="617" w:type="dxa"/>
          </w:tcPr>
          <w:p w:rsidR="0036634C" w:rsidRPr="00A94507" w:rsidRDefault="0036634C" w:rsidP="000F0840"/>
        </w:tc>
      </w:tr>
      <w:tr w:rsidR="004D244F" w:rsidRPr="00A94507" w:rsidTr="00A20D0A">
        <w:tc>
          <w:tcPr>
            <w:tcW w:w="562" w:type="dxa"/>
          </w:tcPr>
          <w:p w:rsidR="004D244F" w:rsidRDefault="004D244F" w:rsidP="00A94507">
            <w:r>
              <w:t>10</w:t>
            </w:r>
          </w:p>
        </w:tc>
        <w:tc>
          <w:tcPr>
            <w:tcW w:w="7837" w:type="dxa"/>
          </w:tcPr>
          <w:p w:rsidR="004D244F" w:rsidRPr="00A36190" w:rsidRDefault="004D244F" w:rsidP="004D244F">
            <w:pPr>
              <w:spacing w:after="160" w:line="259" w:lineRule="auto"/>
              <w:rPr>
                <w:rFonts w:eastAsia="Calibri" w:cstheme="minorHAnsi"/>
                <w:b/>
                <w:noProof/>
                <w:sz w:val="24"/>
                <w:szCs w:val="24"/>
              </w:rPr>
            </w:pPr>
            <w:r w:rsidRPr="00A36190">
              <w:rPr>
                <w:rFonts w:eastAsia="Calibri" w:cstheme="minorHAnsi"/>
                <w:b/>
                <w:noProof/>
                <w:sz w:val="24"/>
                <w:szCs w:val="24"/>
              </w:rPr>
              <w:t>Clitheroe Advertiser</w:t>
            </w:r>
          </w:p>
          <w:p w:rsidR="004D244F" w:rsidRPr="00A36190" w:rsidRDefault="00FA022E" w:rsidP="00A94507">
            <w:pPr>
              <w:rPr>
                <w:sz w:val="24"/>
                <w:szCs w:val="24"/>
              </w:rPr>
            </w:pPr>
            <w:r w:rsidRPr="00A36190">
              <w:rPr>
                <w:sz w:val="24"/>
                <w:szCs w:val="24"/>
              </w:rPr>
              <w:t xml:space="preserve">The Clerk confirmed that he had been unable to find an ongoing reference in the Advertiser to the previous Clerk.  It was suggested that this was in the “What’s </w:t>
            </w:r>
            <w:proofErr w:type="gramStart"/>
            <w:r w:rsidRPr="00A36190">
              <w:rPr>
                <w:sz w:val="24"/>
                <w:szCs w:val="24"/>
              </w:rPr>
              <w:t>On</w:t>
            </w:r>
            <w:proofErr w:type="gramEnd"/>
            <w:r w:rsidRPr="00A36190">
              <w:rPr>
                <w:sz w:val="24"/>
                <w:szCs w:val="24"/>
              </w:rPr>
              <w:t xml:space="preserve"> in the Villages” section.</w:t>
            </w:r>
          </w:p>
          <w:p w:rsidR="00FA022E" w:rsidRPr="00A36190" w:rsidRDefault="00FA022E" w:rsidP="00A94507">
            <w:pPr>
              <w:rPr>
                <w:sz w:val="24"/>
                <w:szCs w:val="24"/>
              </w:rPr>
            </w:pPr>
          </w:p>
          <w:p w:rsidR="00FA022E" w:rsidRPr="00A36190" w:rsidRDefault="00FA022E" w:rsidP="00A94507">
            <w:pPr>
              <w:rPr>
                <w:b/>
                <w:sz w:val="24"/>
                <w:szCs w:val="24"/>
              </w:rPr>
            </w:pPr>
            <w:r w:rsidRPr="00A36190">
              <w:rPr>
                <w:b/>
                <w:sz w:val="24"/>
                <w:szCs w:val="24"/>
              </w:rPr>
              <w:t xml:space="preserve">Clerk to have another look and contact Advertiser </w:t>
            </w:r>
            <w:r w:rsidR="00195D58" w:rsidRPr="00A36190">
              <w:rPr>
                <w:b/>
                <w:sz w:val="24"/>
                <w:szCs w:val="24"/>
              </w:rPr>
              <w:t>as appropriate</w:t>
            </w:r>
            <w:r w:rsidR="00195D58" w:rsidRPr="00A36190">
              <w:rPr>
                <w:sz w:val="24"/>
                <w:szCs w:val="24"/>
              </w:rPr>
              <w:t>.</w:t>
            </w:r>
          </w:p>
          <w:p w:rsidR="00FA022E" w:rsidRPr="00A36190" w:rsidRDefault="00FA022E" w:rsidP="00A94507">
            <w:pPr>
              <w:rPr>
                <w:b/>
                <w:sz w:val="24"/>
                <w:szCs w:val="24"/>
              </w:rPr>
            </w:pPr>
          </w:p>
        </w:tc>
        <w:tc>
          <w:tcPr>
            <w:tcW w:w="617" w:type="dxa"/>
          </w:tcPr>
          <w:p w:rsidR="004D244F" w:rsidRDefault="004D244F" w:rsidP="0080291E">
            <w:pPr>
              <w:rPr>
                <w:b/>
              </w:rPr>
            </w:pPr>
          </w:p>
          <w:p w:rsidR="00195D58" w:rsidRDefault="00195D58" w:rsidP="0080291E">
            <w:pPr>
              <w:rPr>
                <w:b/>
              </w:rPr>
            </w:pPr>
          </w:p>
          <w:p w:rsidR="00195D58" w:rsidRDefault="00195D58" w:rsidP="0080291E">
            <w:pPr>
              <w:rPr>
                <w:b/>
              </w:rPr>
            </w:pPr>
          </w:p>
          <w:p w:rsidR="00195D58" w:rsidRDefault="00195D58" w:rsidP="0080291E">
            <w:pPr>
              <w:rPr>
                <w:b/>
              </w:rPr>
            </w:pPr>
          </w:p>
          <w:p w:rsidR="00195D58" w:rsidRDefault="00195D58" w:rsidP="0080291E">
            <w:pPr>
              <w:rPr>
                <w:b/>
              </w:rPr>
            </w:pPr>
          </w:p>
          <w:p w:rsidR="00195D58" w:rsidRPr="00195D58" w:rsidRDefault="00195D58" w:rsidP="0080291E">
            <w:pPr>
              <w:rPr>
                <w:b/>
                <w:sz w:val="18"/>
                <w:szCs w:val="18"/>
              </w:rPr>
            </w:pPr>
            <w:r w:rsidRPr="00195D58">
              <w:rPr>
                <w:b/>
                <w:sz w:val="18"/>
                <w:szCs w:val="18"/>
              </w:rPr>
              <w:t>Clerk</w:t>
            </w:r>
          </w:p>
        </w:tc>
      </w:tr>
      <w:tr w:rsidR="00A94507" w:rsidRPr="00A94507" w:rsidTr="009D4CDF">
        <w:tc>
          <w:tcPr>
            <w:tcW w:w="562" w:type="dxa"/>
            <w:tcBorders>
              <w:bottom w:val="single" w:sz="4" w:space="0" w:color="auto"/>
            </w:tcBorders>
          </w:tcPr>
          <w:p w:rsidR="00A94507" w:rsidRPr="00A94507" w:rsidRDefault="004D244F" w:rsidP="00A94507">
            <w:pPr>
              <w:spacing w:after="200" w:line="276" w:lineRule="auto"/>
            </w:pPr>
            <w:r>
              <w:t>11</w:t>
            </w:r>
          </w:p>
        </w:tc>
        <w:tc>
          <w:tcPr>
            <w:tcW w:w="7837" w:type="dxa"/>
            <w:tcBorders>
              <w:bottom w:val="single" w:sz="4" w:space="0" w:color="auto"/>
            </w:tcBorders>
          </w:tcPr>
          <w:p w:rsidR="00A94507" w:rsidRPr="00D07B90" w:rsidRDefault="00A94507" w:rsidP="00A94507">
            <w:pPr>
              <w:spacing w:after="200" w:line="276" w:lineRule="auto"/>
              <w:rPr>
                <w:b/>
                <w:sz w:val="24"/>
                <w:szCs w:val="24"/>
              </w:rPr>
            </w:pPr>
            <w:r w:rsidRPr="00D07B90">
              <w:rPr>
                <w:b/>
                <w:sz w:val="24"/>
                <w:szCs w:val="24"/>
              </w:rPr>
              <w:t>Reports from sub-committees / other meetings attended</w:t>
            </w:r>
          </w:p>
          <w:p w:rsidR="00195D58" w:rsidRDefault="00195D58" w:rsidP="00195D58">
            <w:pPr>
              <w:numPr>
                <w:ilvl w:val="0"/>
                <w:numId w:val="10"/>
              </w:numPr>
              <w:rPr>
                <w:sz w:val="24"/>
                <w:szCs w:val="24"/>
              </w:rPr>
            </w:pPr>
            <w:r w:rsidRPr="00195D58">
              <w:rPr>
                <w:sz w:val="24"/>
                <w:szCs w:val="24"/>
              </w:rPr>
              <w:t xml:space="preserve">Playing Field / Village Hall </w:t>
            </w:r>
            <w:r>
              <w:rPr>
                <w:sz w:val="24"/>
                <w:szCs w:val="24"/>
              </w:rPr>
              <w:t>– it was reported that, in order to make financial transactions easier, the management committee had approached the Charity Commission and secured agreement to change its name to “West Bradford Village Hall”;</w:t>
            </w:r>
          </w:p>
          <w:p w:rsidR="00195D58" w:rsidRDefault="00195D58" w:rsidP="00195D58">
            <w:pPr>
              <w:ind w:left="360"/>
              <w:rPr>
                <w:sz w:val="24"/>
                <w:szCs w:val="24"/>
              </w:rPr>
            </w:pPr>
          </w:p>
          <w:p w:rsidR="00195D58" w:rsidRDefault="00195D58" w:rsidP="00195D58">
            <w:pPr>
              <w:numPr>
                <w:ilvl w:val="0"/>
                <w:numId w:val="10"/>
              </w:numPr>
              <w:rPr>
                <w:sz w:val="24"/>
                <w:szCs w:val="24"/>
              </w:rPr>
            </w:pPr>
            <w:r w:rsidRPr="00195D58">
              <w:rPr>
                <w:sz w:val="24"/>
                <w:szCs w:val="24"/>
              </w:rPr>
              <w:t xml:space="preserve">Parish Council Liaison Committee </w:t>
            </w:r>
            <w:r>
              <w:rPr>
                <w:sz w:val="24"/>
                <w:szCs w:val="24"/>
              </w:rPr>
              <w:t xml:space="preserve">- next meeting on </w:t>
            </w:r>
            <w:r w:rsidRPr="00195D58">
              <w:rPr>
                <w:sz w:val="24"/>
                <w:szCs w:val="24"/>
              </w:rPr>
              <w:t>Thursday 9 November 2017</w:t>
            </w:r>
            <w:r>
              <w:rPr>
                <w:sz w:val="24"/>
                <w:szCs w:val="24"/>
              </w:rPr>
              <w:t>;</w:t>
            </w:r>
          </w:p>
          <w:p w:rsidR="00195D58" w:rsidRDefault="00195D58" w:rsidP="00195D58">
            <w:pPr>
              <w:pStyle w:val="ListParagraph"/>
              <w:rPr>
                <w:sz w:val="24"/>
                <w:szCs w:val="24"/>
              </w:rPr>
            </w:pPr>
          </w:p>
          <w:p w:rsidR="00195D58" w:rsidRDefault="00195D58" w:rsidP="00195D58">
            <w:pPr>
              <w:numPr>
                <w:ilvl w:val="0"/>
                <w:numId w:val="10"/>
              </w:numPr>
              <w:rPr>
                <w:sz w:val="24"/>
                <w:szCs w:val="24"/>
              </w:rPr>
            </w:pPr>
            <w:r w:rsidRPr="00195D58">
              <w:rPr>
                <w:sz w:val="24"/>
                <w:szCs w:val="24"/>
              </w:rPr>
              <w:t>Lancashire Association of Local Councils - next meeting 1900 hrs on Tuesday 28th November 2017 in the upstairs committee room</w:t>
            </w:r>
          </w:p>
          <w:p w:rsidR="00195D58" w:rsidRDefault="00195D58" w:rsidP="00195D58">
            <w:pPr>
              <w:pStyle w:val="ListParagraph"/>
              <w:rPr>
                <w:sz w:val="24"/>
                <w:szCs w:val="24"/>
              </w:rPr>
            </w:pPr>
          </w:p>
          <w:p w:rsidR="009D4CDF" w:rsidRDefault="00195D58" w:rsidP="00195D58">
            <w:pPr>
              <w:numPr>
                <w:ilvl w:val="0"/>
                <w:numId w:val="10"/>
              </w:numPr>
              <w:rPr>
                <w:sz w:val="24"/>
                <w:szCs w:val="24"/>
              </w:rPr>
            </w:pPr>
            <w:r w:rsidRPr="00195D58">
              <w:rPr>
                <w:sz w:val="24"/>
                <w:szCs w:val="24"/>
              </w:rPr>
              <w:t xml:space="preserve">Hanson Cement </w:t>
            </w:r>
            <w:r>
              <w:rPr>
                <w:sz w:val="24"/>
                <w:szCs w:val="24"/>
              </w:rPr>
              <w:t xml:space="preserve">– Cllr Wood reported that a </w:t>
            </w:r>
            <w:proofErr w:type="gramStart"/>
            <w:r w:rsidR="009D4CDF">
              <w:rPr>
                <w:sz w:val="24"/>
                <w:szCs w:val="24"/>
              </w:rPr>
              <w:t>3.</w:t>
            </w:r>
            <w:r>
              <w:rPr>
                <w:sz w:val="24"/>
                <w:szCs w:val="24"/>
              </w:rPr>
              <w:t>5 hour</w:t>
            </w:r>
            <w:proofErr w:type="gramEnd"/>
            <w:r>
              <w:rPr>
                <w:sz w:val="24"/>
                <w:szCs w:val="24"/>
              </w:rPr>
              <w:t xml:space="preserve"> meeting had been held on </w:t>
            </w:r>
            <w:r w:rsidRPr="00195D58">
              <w:rPr>
                <w:sz w:val="24"/>
                <w:szCs w:val="24"/>
              </w:rPr>
              <w:t>9 October</w:t>
            </w:r>
            <w:r>
              <w:rPr>
                <w:sz w:val="24"/>
                <w:szCs w:val="24"/>
              </w:rPr>
              <w:t xml:space="preserve">.  The company was seeking to explore the use of recycled materials for its burner, including plastic chips from old vehicles.  The </w:t>
            </w:r>
            <w:r w:rsidR="009D4CDF">
              <w:rPr>
                <w:sz w:val="24"/>
                <w:szCs w:val="24"/>
              </w:rPr>
              <w:t>plant</w:t>
            </w:r>
            <w:r>
              <w:rPr>
                <w:sz w:val="24"/>
                <w:szCs w:val="24"/>
              </w:rPr>
              <w:t xml:space="preserve"> would be closing on 6 Jan 2018 for 25 days for annual maintenance.  </w:t>
            </w:r>
            <w:r w:rsidR="009D4CDF">
              <w:rPr>
                <w:sz w:val="24"/>
                <w:szCs w:val="24"/>
              </w:rPr>
              <w:t xml:space="preserve">The company was spending £47m over the next 5 years on refurbishment, and the next meeting would be on 27 March 2018.  </w:t>
            </w:r>
          </w:p>
          <w:p w:rsidR="009D4CDF" w:rsidRDefault="009D4CDF" w:rsidP="009D4CDF">
            <w:pPr>
              <w:pStyle w:val="ListParagraph"/>
              <w:rPr>
                <w:sz w:val="24"/>
                <w:szCs w:val="24"/>
              </w:rPr>
            </w:pPr>
          </w:p>
          <w:p w:rsidR="009D4CDF" w:rsidRPr="009D4CDF" w:rsidRDefault="00195D58" w:rsidP="009D4CDF">
            <w:pPr>
              <w:numPr>
                <w:ilvl w:val="0"/>
                <w:numId w:val="10"/>
              </w:numPr>
              <w:rPr>
                <w:sz w:val="24"/>
                <w:szCs w:val="24"/>
              </w:rPr>
            </w:pPr>
            <w:r w:rsidRPr="009D4CDF">
              <w:rPr>
                <w:sz w:val="24"/>
                <w:szCs w:val="24"/>
              </w:rPr>
              <w:t xml:space="preserve"> Lengths-man scheme</w:t>
            </w:r>
            <w:r w:rsidR="009D4CDF" w:rsidRPr="009D4CDF">
              <w:rPr>
                <w:sz w:val="24"/>
                <w:szCs w:val="24"/>
              </w:rPr>
              <w:t xml:space="preserve"> – now on winter hours.</w:t>
            </w:r>
          </w:p>
          <w:p w:rsidR="009D4CDF" w:rsidRPr="00195D58" w:rsidRDefault="009D4CDF" w:rsidP="009D4CDF">
            <w:pPr>
              <w:ind w:left="360"/>
              <w:rPr>
                <w:sz w:val="24"/>
                <w:szCs w:val="24"/>
              </w:rPr>
            </w:pPr>
          </w:p>
        </w:tc>
        <w:tc>
          <w:tcPr>
            <w:tcW w:w="617" w:type="dxa"/>
            <w:tcBorders>
              <w:bottom w:val="single" w:sz="4" w:space="0" w:color="auto"/>
            </w:tcBorders>
          </w:tcPr>
          <w:p w:rsidR="00A94507" w:rsidRDefault="00A94507"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Pr="00A94507" w:rsidRDefault="00E64D0B" w:rsidP="009D4CDF">
            <w:pPr>
              <w:rPr>
                <w:b/>
              </w:rPr>
            </w:pPr>
          </w:p>
        </w:tc>
      </w:tr>
      <w:tr w:rsidR="00A94507" w:rsidRPr="00A94507" w:rsidTr="00A36190">
        <w:tc>
          <w:tcPr>
            <w:tcW w:w="562" w:type="dxa"/>
            <w:tcBorders>
              <w:bottom w:val="nil"/>
            </w:tcBorders>
          </w:tcPr>
          <w:p w:rsidR="00A94507" w:rsidRDefault="0036634C" w:rsidP="00A94507">
            <w:pPr>
              <w:spacing w:after="200" w:line="276" w:lineRule="auto"/>
            </w:pPr>
            <w:r>
              <w:t>1</w:t>
            </w:r>
            <w:r w:rsidR="004D244F">
              <w:t>2</w:t>
            </w:r>
          </w:p>
          <w:p w:rsidR="00D07B90" w:rsidRDefault="00D07B90" w:rsidP="00A94507">
            <w:pPr>
              <w:spacing w:after="200" w:line="276" w:lineRule="auto"/>
            </w:pPr>
            <w:r>
              <w:t>a</w:t>
            </w:r>
          </w:p>
          <w:p w:rsidR="008504EA" w:rsidRPr="00A94507" w:rsidRDefault="008504EA" w:rsidP="00A94507">
            <w:pPr>
              <w:spacing w:after="200" w:line="276" w:lineRule="auto"/>
            </w:pPr>
          </w:p>
        </w:tc>
        <w:tc>
          <w:tcPr>
            <w:tcW w:w="7837" w:type="dxa"/>
            <w:tcBorders>
              <w:bottom w:val="nil"/>
            </w:tcBorders>
          </w:tcPr>
          <w:p w:rsidR="00696AA7" w:rsidRPr="00D07B90" w:rsidRDefault="00D07B90" w:rsidP="002E5349">
            <w:pPr>
              <w:spacing w:line="259" w:lineRule="auto"/>
              <w:rPr>
                <w:b/>
              </w:rPr>
            </w:pPr>
            <w:r w:rsidRPr="00D07B90">
              <w:rPr>
                <w:b/>
              </w:rPr>
              <w:t>Correspondence / requests received</w:t>
            </w:r>
          </w:p>
          <w:p w:rsidR="00D07B90" w:rsidRDefault="00D07B90" w:rsidP="002E5349">
            <w:pPr>
              <w:spacing w:line="259" w:lineRule="auto"/>
            </w:pPr>
          </w:p>
          <w:p w:rsidR="00D07B90" w:rsidRDefault="00D07B90" w:rsidP="002E5349">
            <w:pPr>
              <w:spacing w:line="259" w:lineRule="auto"/>
              <w:rPr>
                <w:u w:val="single"/>
              </w:rPr>
            </w:pPr>
            <w:proofErr w:type="spellStart"/>
            <w:r w:rsidRPr="00D07B90">
              <w:rPr>
                <w:u w:val="single"/>
              </w:rPr>
              <w:t>SpID</w:t>
            </w:r>
            <w:proofErr w:type="spellEnd"/>
          </w:p>
          <w:p w:rsidR="009D4CDF" w:rsidRDefault="009D4CDF" w:rsidP="002E5349">
            <w:pPr>
              <w:spacing w:line="259" w:lineRule="auto"/>
              <w:rPr>
                <w:u w:val="single"/>
              </w:rPr>
            </w:pPr>
          </w:p>
          <w:p w:rsidR="009D4CDF" w:rsidRDefault="009D4CDF" w:rsidP="002E5349">
            <w:pPr>
              <w:spacing w:line="259" w:lineRule="auto"/>
            </w:pPr>
            <w:r>
              <w:t xml:space="preserve">Members discussed an approach from the other Parish Councils with whom the </w:t>
            </w:r>
            <w:proofErr w:type="spellStart"/>
            <w:r>
              <w:t>SpID</w:t>
            </w:r>
            <w:proofErr w:type="spellEnd"/>
            <w:r>
              <w:t xml:space="preserve"> was shared.  It was noted that, as the </w:t>
            </w:r>
            <w:proofErr w:type="spellStart"/>
            <w:r>
              <w:t>SpID</w:t>
            </w:r>
            <w:proofErr w:type="spellEnd"/>
            <w:r>
              <w:t xml:space="preserve"> was now defunct, it was not worth continuing with the shared arrangement and the Parish Council would look to purchase its own </w:t>
            </w:r>
            <w:proofErr w:type="spellStart"/>
            <w:r>
              <w:t>SpID</w:t>
            </w:r>
            <w:proofErr w:type="spellEnd"/>
            <w:r>
              <w:t xml:space="preserve"> in future.</w:t>
            </w:r>
            <w:r w:rsidR="00A37975">
              <w:t xml:space="preserve"> </w:t>
            </w:r>
            <w:r>
              <w:t xml:space="preserve">Whilst LCC tended to prefer mobile </w:t>
            </w:r>
            <w:proofErr w:type="spellStart"/>
            <w:r>
              <w:t>SpIDs</w:t>
            </w:r>
            <w:proofErr w:type="spellEnd"/>
            <w:r>
              <w:t xml:space="preserve">, members felt that a solar-powered model located at a permanent location would be the better option for us.  </w:t>
            </w:r>
          </w:p>
          <w:p w:rsidR="009D4CDF" w:rsidRDefault="009D4CDF" w:rsidP="002E5349">
            <w:pPr>
              <w:spacing w:line="259" w:lineRule="auto"/>
            </w:pPr>
          </w:p>
          <w:p w:rsidR="009D4CDF" w:rsidRPr="009D4CDF" w:rsidRDefault="009D4CDF" w:rsidP="002E5349">
            <w:pPr>
              <w:spacing w:line="259" w:lineRule="auto"/>
              <w:rPr>
                <w:b/>
              </w:rPr>
            </w:pPr>
            <w:r w:rsidRPr="009D4CDF">
              <w:rPr>
                <w:b/>
              </w:rPr>
              <w:t>The Clerk was asked to advise the other Parish Councils that the shared arrangement would be discontinued and undertake the following research on the matter:</w:t>
            </w:r>
          </w:p>
          <w:p w:rsidR="009D4CDF" w:rsidRPr="009D4CDF" w:rsidRDefault="009D4CDF" w:rsidP="009D4CDF">
            <w:pPr>
              <w:pStyle w:val="ListParagraph"/>
              <w:numPr>
                <w:ilvl w:val="0"/>
                <w:numId w:val="44"/>
              </w:numPr>
              <w:spacing w:line="259" w:lineRule="auto"/>
              <w:rPr>
                <w:b/>
              </w:rPr>
            </w:pPr>
            <w:r w:rsidRPr="009D4CDF">
              <w:rPr>
                <w:b/>
              </w:rPr>
              <w:lastRenderedPageBreak/>
              <w:t xml:space="preserve">Approach </w:t>
            </w:r>
            <w:proofErr w:type="spellStart"/>
            <w:r w:rsidRPr="009D4CDF">
              <w:rPr>
                <w:b/>
              </w:rPr>
              <w:t>Speedaware</w:t>
            </w:r>
            <w:proofErr w:type="spellEnd"/>
            <w:r w:rsidRPr="009D4CDF">
              <w:rPr>
                <w:b/>
              </w:rPr>
              <w:t xml:space="preserve"> at LCC for their thoughts;</w:t>
            </w:r>
          </w:p>
          <w:p w:rsidR="009D4CDF" w:rsidRPr="009D4CDF" w:rsidRDefault="009D4CDF" w:rsidP="009D4CDF">
            <w:pPr>
              <w:pStyle w:val="ListParagraph"/>
              <w:numPr>
                <w:ilvl w:val="0"/>
                <w:numId w:val="44"/>
              </w:numPr>
              <w:spacing w:line="259" w:lineRule="auto"/>
            </w:pPr>
            <w:r w:rsidRPr="009D4CDF">
              <w:rPr>
                <w:b/>
              </w:rPr>
              <w:t>Approach Hanson Cement as they were understood to have recently erected 2 on site.</w:t>
            </w:r>
          </w:p>
          <w:p w:rsidR="009D4CDF" w:rsidRPr="009D4CDF" w:rsidRDefault="009D4CDF" w:rsidP="009D4CDF">
            <w:pPr>
              <w:pStyle w:val="ListParagraph"/>
              <w:spacing w:line="259" w:lineRule="auto"/>
            </w:pPr>
          </w:p>
        </w:tc>
        <w:tc>
          <w:tcPr>
            <w:tcW w:w="617" w:type="dxa"/>
            <w:tcBorders>
              <w:bottom w:val="nil"/>
            </w:tcBorders>
          </w:tcPr>
          <w:p w:rsidR="00A94507" w:rsidRDefault="00A94507" w:rsidP="007F2CB7">
            <w:pPr>
              <w:spacing w:line="276" w:lineRule="auto"/>
            </w:pPr>
          </w:p>
          <w:p w:rsidR="007F2CB7" w:rsidRDefault="007F2CB7" w:rsidP="007F2CB7">
            <w:pPr>
              <w:spacing w:line="276" w:lineRule="auto"/>
            </w:pPr>
          </w:p>
          <w:p w:rsidR="000B7410" w:rsidRDefault="000B7410" w:rsidP="007F2CB7">
            <w:pPr>
              <w:spacing w:line="276" w:lineRule="auto"/>
              <w:rPr>
                <w:b/>
              </w:rPr>
            </w:pPr>
          </w:p>
          <w:p w:rsidR="000B7410" w:rsidRDefault="000B7410" w:rsidP="007F2CB7">
            <w:pPr>
              <w:spacing w:line="276" w:lineRule="auto"/>
              <w:rPr>
                <w:b/>
              </w:rPr>
            </w:pPr>
          </w:p>
          <w:p w:rsidR="000B7410" w:rsidRDefault="000B7410" w:rsidP="007F2CB7">
            <w:pPr>
              <w:spacing w:line="276" w:lineRule="auto"/>
              <w:rPr>
                <w:b/>
              </w:rPr>
            </w:pPr>
          </w:p>
          <w:p w:rsidR="000B7410" w:rsidRDefault="000B7410" w:rsidP="007F2CB7">
            <w:pPr>
              <w:spacing w:line="276" w:lineRule="auto"/>
              <w:rPr>
                <w:b/>
              </w:rPr>
            </w:pPr>
          </w:p>
          <w:p w:rsidR="000B7410" w:rsidRDefault="000B7410" w:rsidP="007F2CB7">
            <w:pPr>
              <w:spacing w:line="276" w:lineRule="auto"/>
              <w:rPr>
                <w:b/>
              </w:rPr>
            </w:pPr>
          </w:p>
          <w:p w:rsidR="009D4CDF" w:rsidRDefault="009D4CDF" w:rsidP="007F2CB7">
            <w:pPr>
              <w:spacing w:line="276" w:lineRule="auto"/>
              <w:rPr>
                <w:b/>
              </w:rPr>
            </w:pPr>
          </w:p>
          <w:p w:rsidR="009D4CDF" w:rsidRDefault="009D4CDF" w:rsidP="007F2CB7">
            <w:pPr>
              <w:spacing w:line="276" w:lineRule="auto"/>
              <w:rPr>
                <w:b/>
              </w:rPr>
            </w:pPr>
          </w:p>
          <w:p w:rsidR="009D4CDF" w:rsidRDefault="009D4CDF" w:rsidP="007F2CB7">
            <w:pPr>
              <w:spacing w:line="276" w:lineRule="auto"/>
              <w:rPr>
                <w:b/>
              </w:rPr>
            </w:pPr>
          </w:p>
          <w:p w:rsidR="009D4CDF" w:rsidRDefault="009D4CDF" w:rsidP="007F2CB7">
            <w:pPr>
              <w:spacing w:line="276" w:lineRule="auto"/>
              <w:rPr>
                <w:b/>
              </w:rPr>
            </w:pPr>
          </w:p>
          <w:p w:rsidR="009D4CDF" w:rsidRDefault="009D4CDF" w:rsidP="007F2CB7">
            <w:pPr>
              <w:spacing w:line="276" w:lineRule="auto"/>
              <w:rPr>
                <w:b/>
              </w:rPr>
            </w:pPr>
          </w:p>
          <w:p w:rsidR="009D4CDF" w:rsidRDefault="009D4CDF" w:rsidP="007F2CB7">
            <w:pPr>
              <w:spacing w:line="276" w:lineRule="auto"/>
              <w:rPr>
                <w:b/>
              </w:rPr>
            </w:pPr>
          </w:p>
          <w:p w:rsidR="007F2CB7" w:rsidRPr="009D4CDF" w:rsidRDefault="000B7410" w:rsidP="000B7410">
            <w:pPr>
              <w:spacing w:line="276" w:lineRule="auto"/>
              <w:rPr>
                <w:sz w:val="18"/>
                <w:szCs w:val="18"/>
              </w:rPr>
            </w:pPr>
            <w:r w:rsidRPr="009D4CDF">
              <w:rPr>
                <w:b/>
                <w:sz w:val="18"/>
                <w:szCs w:val="18"/>
              </w:rPr>
              <w:t>Clerk</w:t>
            </w:r>
          </w:p>
        </w:tc>
      </w:tr>
      <w:tr w:rsidR="00D07B90" w:rsidRPr="00A94507" w:rsidTr="00A36190">
        <w:tc>
          <w:tcPr>
            <w:tcW w:w="562" w:type="dxa"/>
            <w:tcBorders>
              <w:top w:val="nil"/>
              <w:bottom w:val="nil"/>
            </w:tcBorders>
          </w:tcPr>
          <w:p w:rsidR="00D07B90" w:rsidRDefault="00D07B90" w:rsidP="00A94507">
            <w:r>
              <w:t>b</w:t>
            </w:r>
          </w:p>
        </w:tc>
        <w:tc>
          <w:tcPr>
            <w:tcW w:w="7837" w:type="dxa"/>
            <w:tcBorders>
              <w:top w:val="nil"/>
              <w:bottom w:val="nil"/>
            </w:tcBorders>
          </w:tcPr>
          <w:p w:rsidR="00D07B90" w:rsidRDefault="00D07B90" w:rsidP="00A94507">
            <w:pPr>
              <w:rPr>
                <w:u w:val="single"/>
              </w:rPr>
            </w:pPr>
            <w:r w:rsidRPr="00D07B90">
              <w:rPr>
                <w:u w:val="single"/>
              </w:rPr>
              <w:t>Potholes – email from LCC</w:t>
            </w:r>
          </w:p>
          <w:p w:rsidR="00D07B90" w:rsidRDefault="00D07B90" w:rsidP="00A94507">
            <w:pPr>
              <w:rPr>
                <w:u w:val="single"/>
              </w:rPr>
            </w:pPr>
          </w:p>
          <w:p w:rsidR="00D34760" w:rsidRDefault="00A26E22" w:rsidP="00A94507">
            <w:r w:rsidRPr="00A26E22">
              <w:t xml:space="preserve">Members considered an email response from LCC which had taken some months to arrive.  Cllr Rigby helpfully suggested that any future correspondence </w:t>
            </w:r>
            <w:r w:rsidR="001F1F42">
              <w:t xml:space="preserve">should go to Cllr Keith </w:t>
            </w:r>
            <w:proofErr w:type="spellStart"/>
            <w:r w:rsidR="001F1F42">
              <w:t>Iddo</w:t>
            </w:r>
            <w:r w:rsidRPr="00A26E22">
              <w:t>n</w:t>
            </w:r>
            <w:proofErr w:type="spellEnd"/>
            <w:r w:rsidRPr="00A26E22">
              <w:t xml:space="preserve">, </w:t>
            </w:r>
            <w:r>
              <w:t>Portfolio Holder for Highways and Transport.</w:t>
            </w:r>
          </w:p>
          <w:p w:rsidR="00A26E22" w:rsidRDefault="00A26E22" w:rsidP="00A94507"/>
          <w:p w:rsidR="00A26E22" w:rsidRPr="00A26E22" w:rsidRDefault="00A26E22" w:rsidP="00A94507">
            <w:pPr>
              <w:rPr>
                <w:b/>
              </w:rPr>
            </w:pPr>
            <w:r>
              <w:t>C</w:t>
            </w:r>
            <w:r w:rsidRPr="00A26E22">
              <w:rPr>
                <w:b/>
              </w:rPr>
              <w:t>lerk to approach</w:t>
            </w:r>
            <w:r>
              <w:rPr>
                <w:b/>
              </w:rPr>
              <w:t xml:space="preserve"> Cllr </w:t>
            </w:r>
            <w:proofErr w:type="spellStart"/>
            <w:r>
              <w:rPr>
                <w:b/>
              </w:rPr>
              <w:t>I</w:t>
            </w:r>
            <w:r w:rsidR="001F1F42">
              <w:rPr>
                <w:b/>
              </w:rPr>
              <w:t>ddo</w:t>
            </w:r>
            <w:r w:rsidRPr="00A26E22">
              <w:rPr>
                <w:b/>
              </w:rPr>
              <w:t>n</w:t>
            </w:r>
            <w:proofErr w:type="spellEnd"/>
            <w:r w:rsidRPr="00A26E22">
              <w:rPr>
                <w:b/>
              </w:rPr>
              <w:t>.</w:t>
            </w:r>
          </w:p>
          <w:p w:rsidR="00D34760" w:rsidRPr="00A26E22" w:rsidRDefault="00D34760" w:rsidP="00A94507">
            <w:pPr>
              <w:rPr>
                <w:b/>
              </w:rPr>
            </w:pPr>
          </w:p>
          <w:p w:rsidR="00D34760" w:rsidRDefault="00A26E22" w:rsidP="00A94507">
            <w:r>
              <w:t xml:space="preserve">With regard to the wall adjacent to the river on Clitheroe Rd, members noted that the County Council denied ownership and suggested that an approach be made to the landowner.  </w:t>
            </w:r>
          </w:p>
          <w:p w:rsidR="00A26E22" w:rsidRDefault="00A26E22" w:rsidP="00A94507"/>
          <w:p w:rsidR="00A26E22" w:rsidRPr="00A26E22" w:rsidRDefault="00A26E22" w:rsidP="00A94507">
            <w:pPr>
              <w:rPr>
                <w:b/>
              </w:rPr>
            </w:pPr>
            <w:r w:rsidRPr="00A26E22">
              <w:rPr>
                <w:b/>
              </w:rPr>
              <w:t>Clerk to approach our local County Councillor (Cllr Albert Atkinson) for his assistance.</w:t>
            </w:r>
          </w:p>
          <w:p w:rsidR="00D07B90" w:rsidRPr="00D07B90" w:rsidRDefault="00D07B90" w:rsidP="00A94507">
            <w:pPr>
              <w:rPr>
                <w:u w:val="single"/>
              </w:rPr>
            </w:pPr>
          </w:p>
        </w:tc>
        <w:tc>
          <w:tcPr>
            <w:tcW w:w="617" w:type="dxa"/>
            <w:tcBorders>
              <w:top w:val="nil"/>
              <w:bottom w:val="nil"/>
            </w:tcBorders>
          </w:tcPr>
          <w:p w:rsidR="00D07B90" w:rsidRDefault="00D07B90" w:rsidP="00A94507"/>
          <w:p w:rsidR="008542A7" w:rsidRDefault="008542A7" w:rsidP="00A94507"/>
          <w:p w:rsidR="008542A7" w:rsidRDefault="008542A7" w:rsidP="00A94507"/>
          <w:p w:rsidR="008542A7" w:rsidRDefault="008542A7" w:rsidP="00A94507"/>
          <w:p w:rsidR="008542A7" w:rsidRDefault="008542A7" w:rsidP="00A94507"/>
          <w:p w:rsidR="008542A7" w:rsidRDefault="008542A7" w:rsidP="00A94507"/>
          <w:p w:rsidR="008542A7" w:rsidRDefault="008542A7" w:rsidP="00A94507">
            <w:pPr>
              <w:rPr>
                <w:b/>
                <w:sz w:val="18"/>
                <w:szCs w:val="18"/>
              </w:rPr>
            </w:pPr>
            <w:r w:rsidRPr="008542A7">
              <w:rPr>
                <w:b/>
                <w:sz w:val="18"/>
                <w:szCs w:val="18"/>
              </w:rPr>
              <w:t>Clerk</w:t>
            </w:r>
          </w:p>
          <w:p w:rsidR="008542A7" w:rsidRDefault="008542A7" w:rsidP="00A94507">
            <w:pPr>
              <w:rPr>
                <w:b/>
                <w:sz w:val="18"/>
                <w:szCs w:val="18"/>
              </w:rPr>
            </w:pPr>
          </w:p>
          <w:p w:rsidR="008542A7" w:rsidRDefault="008542A7" w:rsidP="00A94507">
            <w:pPr>
              <w:rPr>
                <w:b/>
                <w:sz w:val="18"/>
                <w:szCs w:val="18"/>
              </w:rPr>
            </w:pPr>
          </w:p>
          <w:p w:rsidR="008542A7" w:rsidRDefault="008542A7" w:rsidP="00A94507">
            <w:pPr>
              <w:rPr>
                <w:b/>
                <w:sz w:val="18"/>
                <w:szCs w:val="18"/>
              </w:rPr>
            </w:pPr>
          </w:p>
          <w:p w:rsidR="008542A7" w:rsidRDefault="008542A7" w:rsidP="00A94507">
            <w:pPr>
              <w:rPr>
                <w:b/>
                <w:sz w:val="18"/>
                <w:szCs w:val="18"/>
              </w:rPr>
            </w:pPr>
          </w:p>
          <w:p w:rsidR="008542A7" w:rsidRDefault="008542A7" w:rsidP="00A94507">
            <w:pPr>
              <w:rPr>
                <w:b/>
                <w:sz w:val="18"/>
                <w:szCs w:val="18"/>
              </w:rPr>
            </w:pPr>
          </w:p>
          <w:p w:rsidR="008542A7" w:rsidRDefault="008542A7" w:rsidP="00A94507">
            <w:pPr>
              <w:rPr>
                <w:b/>
                <w:sz w:val="18"/>
                <w:szCs w:val="18"/>
              </w:rPr>
            </w:pPr>
          </w:p>
          <w:p w:rsidR="008542A7" w:rsidRPr="008542A7" w:rsidRDefault="008542A7" w:rsidP="00A94507">
            <w:pPr>
              <w:rPr>
                <w:b/>
                <w:sz w:val="18"/>
                <w:szCs w:val="18"/>
              </w:rPr>
            </w:pPr>
            <w:r>
              <w:rPr>
                <w:b/>
                <w:sz w:val="18"/>
                <w:szCs w:val="18"/>
              </w:rPr>
              <w:t>Clerk</w:t>
            </w:r>
          </w:p>
        </w:tc>
      </w:tr>
      <w:tr w:rsidR="00D07B90" w:rsidRPr="00A94507" w:rsidTr="00A36190">
        <w:tc>
          <w:tcPr>
            <w:tcW w:w="562" w:type="dxa"/>
            <w:tcBorders>
              <w:top w:val="nil"/>
            </w:tcBorders>
          </w:tcPr>
          <w:p w:rsidR="00D07B90" w:rsidRDefault="00D07B90" w:rsidP="00A94507">
            <w:r>
              <w:t>c</w:t>
            </w:r>
          </w:p>
        </w:tc>
        <w:tc>
          <w:tcPr>
            <w:tcW w:w="7837" w:type="dxa"/>
            <w:tcBorders>
              <w:top w:val="nil"/>
            </w:tcBorders>
          </w:tcPr>
          <w:p w:rsidR="00D07B90" w:rsidRDefault="00D07B90" w:rsidP="00A94507">
            <w:pPr>
              <w:rPr>
                <w:u w:val="single"/>
              </w:rPr>
            </w:pPr>
            <w:r w:rsidRPr="00D07B90">
              <w:rPr>
                <w:u w:val="single"/>
              </w:rPr>
              <w:t>Website</w:t>
            </w:r>
          </w:p>
          <w:p w:rsidR="00195D58" w:rsidRDefault="00195D58" w:rsidP="00A94507">
            <w:pPr>
              <w:rPr>
                <w:u w:val="single"/>
              </w:rPr>
            </w:pPr>
          </w:p>
          <w:p w:rsidR="00195D58" w:rsidRPr="001F1F42" w:rsidRDefault="001F1F42" w:rsidP="00A94507">
            <w:r w:rsidRPr="001F1F42">
              <w:t>Members noted that an approach had been made to include a reference to St Catherine’s Church on the West Bradford website.</w:t>
            </w:r>
          </w:p>
          <w:p w:rsidR="001F1F42" w:rsidRPr="001F1F42" w:rsidRDefault="001F1F42" w:rsidP="00A94507"/>
          <w:p w:rsidR="001F1F42" w:rsidRPr="001F1F42" w:rsidRDefault="001F1F42" w:rsidP="00A94507">
            <w:pPr>
              <w:rPr>
                <w:b/>
              </w:rPr>
            </w:pPr>
            <w:r w:rsidRPr="001F1F42">
              <w:rPr>
                <w:b/>
              </w:rPr>
              <w:t>Clerk to contact the requestor and arrange.</w:t>
            </w:r>
          </w:p>
          <w:p w:rsidR="001F1F42" w:rsidRPr="00D07B90" w:rsidRDefault="001F1F42" w:rsidP="00A94507">
            <w:pPr>
              <w:rPr>
                <w:u w:val="single"/>
              </w:rPr>
            </w:pPr>
          </w:p>
        </w:tc>
        <w:tc>
          <w:tcPr>
            <w:tcW w:w="617" w:type="dxa"/>
            <w:tcBorders>
              <w:top w:val="nil"/>
            </w:tcBorders>
          </w:tcPr>
          <w:p w:rsidR="00D07B90" w:rsidRDefault="00D07B90" w:rsidP="00A94507"/>
          <w:p w:rsidR="001F1F42" w:rsidRDefault="001F1F42" w:rsidP="00A94507"/>
          <w:p w:rsidR="001F1F42" w:rsidRDefault="001F1F42" w:rsidP="00A94507"/>
          <w:p w:rsidR="001F1F42" w:rsidRDefault="001F1F42" w:rsidP="00A94507"/>
          <w:p w:rsidR="001F1F42" w:rsidRDefault="001F1F42" w:rsidP="00A94507"/>
          <w:p w:rsidR="001F1F42" w:rsidRPr="001F1F42" w:rsidRDefault="001F1F42" w:rsidP="00A94507">
            <w:pPr>
              <w:rPr>
                <w:b/>
                <w:sz w:val="18"/>
                <w:szCs w:val="18"/>
              </w:rPr>
            </w:pPr>
            <w:r w:rsidRPr="001F1F42">
              <w:rPr>
                <w:b/>
                <w:sz w:val="18"/>
                <w:szCs w:val="18"/>
              </w:rPr>
              <w:t>Clerk</w:t>
            </w:r>
          </w:p>
        </w:tc>
      </w:tr>
      <w:tr w:rsidR="00A94507" w:rsidRPr="00A94507" w:rsidTr="00A20D0A">
        <w:tc>
          <w:tcPr>
            <w:tcW w:w="562" w:type="dxa"/>
          </w:tcPr>
          <w:p w:rsidR="00A94507" w:rsidRPr="00A94507" w:rsidRDefault="00CE7B19" w:rsidP="00A94507">
            <w:pPr>
              <w:spacing w:after="200" w:line="276" w:lineRule="auto"/>
            </w:pPr>
            <w:r>
              <w:t>1</w:t>
            </w:r>
            <w:r w:rsidR="00A20D0A">
              <w:t>3</w:t>
            </w:r>
          </w:p>
        </w:tc>
        <w:tc>
          <w:tcPr>
            <w:tcW w:w="7837" w:type="dxa"/>
          </w:tcPr>
          <w:p w:rsidR="00A94507" w:rsidRPr="00A94507" w:rsidRDefault="00A94507" w:rsidP="00A94507">
            <w:pPr>
              <w:spacing w:after="200" w:line="276" w:lineRule="auto"/>
              <w:rPr>
                <w:b/>
              </w:rPr>
            </w:pPr>
            <w:r w:rsidRPr="00A94507">
              <w:rPr>
                <w:b/>
              </w:rPr>
              <w:t>Any Other Business</w:t>
            </w:r>
          </w:p>
          <w:p w:rsidR="00626223" w:rsidRPr="009A0033" w:rsidRDefault="009A0033" w:rsidP="00D07B90">
            <w:r w:rsidRPr="009A0033">
              <w:t xml:space="preserve">Cllr Fox reported that there were ongoing problems with an overflowing drain at the bottom end of Eaves Hall Lane.  </w:t>
            </w:r>
          </w:p>
          <w:p w:rsidR="009A0033" w:rsidRDefault="009A0033" w:rsidP="00D07B90">
            <w:pPr>
              <w:rPr>
                <w:b/>
              </w:rPr>
            </w:pPr>
          </w:p>
          <w:p w:rsidR="009A0033" w:rsidRPr="00A94507" w:rsidRDefault="009A0033" w:rsidP="00D07B90">
            <w:pPr>
              <w:rPr>
                <w:b/>
              </w:rPr>
            </w:pPr>
            <w:r>
              <w:rPr>
                <w:b/>
              </w:rPr>
              <w:t>Clerk to report to LCC.</w:t>
            </w:r>
          </w:p>
        </w:tc>
        <w:tc>
          <w:tcPr>
            <w:tcW w:w="617" w:type="dxa"/>
          </w:tcPr>
          <w:p w:rsidR="00A94507" w:rsidRDefault="00A94507" w:rsidP="00A94507">
            <w:pPr>
              <w:spacing w:after="200" w:line="276" w:lineRule="auto"/>
            </w:pPr>
          </w:p>
          <w:p w:rsidR="009A0033" w:rsidRDefault="009A0033" w:rsidP="00A94507">
            <w:pPr>
              <w:spacing w:after="200" w:line="276" w:lineRule="auto"/>
            </w:pPr>
          </w:p>
          <w:p w:rsidR="009A0033" w:rsidRPr="00A94507" w:rsidRDefault="009A0033" w:rsidP="00A94507">
            <w:pPr>
              <w:spacing w:after="200" w:line="276" w:lineRule="auto"/>
            </w:pPr>
          </w:p>
          <w:p w:rsidR="008D5215" w:rsidRPr="009A0033" w:rsidRDefault="008D5215" w:rsidP="00D714BE">
            <w:pPr>
              <w:spacing w:after="200" w:line="276" w:lineRule="auto"/>
              <w:rPr>
                <w:b/>
                <w:sz w:val="18"/>
                <w:szCs w:val="18"/>
              </w:rPr>
            </w:pPr>
            <w:r w:rsidRPr="009A0033">
              <w:rPr>
                <w:b/>
                <w:sz w:val="18"/>
                <w:szCs w:val="18"/>
              </w:rPr>
              <w:t>Clerk</w:t>
            </w:r>
          </w:p>
        </w:tc>
      </w:tr>
      <w:tr w:rsidR="00A94507" w:rsidRPr="00A94507" w:rsidTr="00A20D0A">
        <w:tc>
          <w:tcPr>
            <w:tcW w:w="562" w:type="dxa"/>
          </w:tcPr>
          <w:p w:rsidR="00A94507" w:rsidRPr="00A94507" w:rsidRDefault="00A94507" w:rsidP="00A94507">
            <w:pPr>
              <w:spacing w:after="200" w:line="276" w:lineRule="auto"/>
            </w:pPr>
          </w:p>
        </w:tc>
        <w:tc>
          <w:tcPr>
            <w:tcW w:w="7837" w:type="dxa"/>
          </w:tcPr>
          <w:p w:rsidR="00A94507" w:rsidRPr="00A94507" w:rsidRDefault="00A94507" w:rsidP="00A94507">
            <w:pPr>
              <w:spacing w:after="200" w:line="276" w:lineRule="auto"/>
              <w:rPr>
                <w:b/>
              </w:rPr>
            </w:pPr>
            <w:r w:rsidRPr="00A94507">
              <w:rPr>
                <w:b/>
              </w:rPr>
              <w:t>Date / time of next meeting:</w:t>
            </w:r>
          </w:p>
          <w:p w:rsidR="00A94507" w:rsidRPr="00A94507" w:rsidRDefault="00A94507" w:rsidP="00F7592D">
            <w:pPr>
              <w:spacing w:after="200" w:line="276" w:lineRule="auto"/>
            </w:pPr>
            <w:r w:rsidRPr="00A94507">
              <w:t>The next meeting wil</w:t>
            </w:r>
            <w:r w:rsidR="00B02EC9">
              <w:t>l</w:t>
            </w:r>
            <w:r w:rsidRPr="00A94507">
              <w:t xml:space="preserve"> be held at 7.30pm on </w:t>
            </w:r>
            <w:r w:rsidRPr="00F7592D">
              <w:rPr>
                <w:color w:val="FF0000"/>
              </w:rPr>
              <w:t xml:space="preserve">Wednesday </w:t>
            </w:r>
            <w:r w:rsidR="00B02EC9" w:rsidRPr="00F7592D">
              <w:rPr>
                <w:color w:val="FF0000"/>
              </w:rPr>
              <w:t>2</w:t>
            </w:r>
            <w:r w:rsidR="00D07B90">
              <w:rPr>
                <w:color w:val="FF0000"/>
              </w:rPr>
              <w:t>9</w:t>
            </w:r>
            <w:r w:rsidR="0036634C">
              <w:rPr>
                <w:color w:val="FF0000"/>
              </w:rPr>
              <w:t xml:space="preserve"> </w:t>
            </w:r>
            <w:r w:rsidR="00D07B90">
              <w:rPr>
                <w:color w:val="FF0000"/>
              </w:rPr>
              <w:t>Novem</w:t>
            </w:r>
            <w:r w:rsidR="0036634C">
              <w:rPr>
                <w:color w:val="FF0000"/>
              </w:rPr>
              <w:t>b</w:t>
            </w:r>
            <w:r w:rsidR="007A7ECA">
              <w:rPr>
                <w:color w:val="FF0000"/>
              </w:rPr>
              <w:t>er</w:t>
            </w:r>
            <w:r w:rsidRPr="00F7592D">
              <w:rPr>
                <w:color w:val="FF0000"/>
              </w:rPr>
              <w:t xml:space="preserve"> 2017 </w:t>
            </w:r>
            <w:r w:rsidRPr="00A94507">
              <w:t xml:space="preserve">at West Bradford Village Hall. </w:t>
            </w:r>
          </w:p>
        </w:tc>
        <w:tc>
          <w:tcPr>
            <w:tcW w:w="617" w:type="dxa"/>
          </w:tcPr>
          <w:p w:rsidR="00A94507" w:rsidRPr="00A94507" w:rsidRDefault="00A94507" w:rsidP="00A94507">
            <w:pPr>
              <w:spacing w:after="200" w:line="276" w:lineRule="auto"/>
              <w:rPr>
                <w:b/>
              </w:rPr>
            </w:pPr>
          </w:p>
        </w:tc>
      </w:tr>
    </w:tbl>
    <w:p w:rsidR="00D07B90" w:rsidRDefault="00D07B90" w:rsidP="00A94507">
      <w:pPr>
        <w:rPr>
          <w:b/>
        </w:rPr>
      </w:pPr>
    </w:p>
    <w:p w:rsidR="00A94507" w:rsidRPr="00A94507" w:rsidRDefault="00A94507" w:rsidP="00A94507">
      <w:pPr>
        <w:rPr>
          <w:b/>
        </w:rPr>
      </w:pPr>
      <w:r w:rsidRPr="00A94507">
        <w:rPr>
          <w:b/>
        </w:rPr>
        <w:t xml:space="preserve">The meeting closed at </w:t>
      </w:r>
      <w:r w:rsidR="00D07B90">
        <w:rPr>
          <w:b/>
        </w:rPr>
        <w:t>9</w:t>
      </w:r>
      <w:r w:rsidRPr="00A94507">
        <w:rPr>
          <w:b/>
        </w:rPr>
        <w:t>pm.</w:t>
      </w:r>
    </w:p>
    <w:tbl>
      <w:tblPr>
        <w:tblStyle w:val="TableGrid"/>
        <w:tblW w:w="0" w:type="auto"/>
        <w:tblLook w:val="04A0" w:firstRow="1" w:lastRow="0" w:firstColumn="1" w:lastColumn="0" w:noHBand="0" w:noVBand="1"/>
      </w:tblPr>
      <w:tblGrid>
        <w:gridCol w:w="2088"/>
        <w:gridCol w:w="2687"/>
        <w:gridCol w:w="4241"/>
      </w:tblGrid>
      <w:tr w:rsidR="00A94507" w:rsidRPr="00A94507" w:rsidTr="00A36190">
        <w:tc>
          <w:tcPr>
            <w:tcW w:w="2093" w:type="dxa"/>
            <w:tcBorders>
              <w:bottom w:val="single" w:sz="4" w:space="0" w:color="auto"/>
            </w:tcBorders>
          </w:tcPr>
          <w:p w:rsidR="00A94507" w:rsidRPr="00A94507" w:rsidRDefault="00A94507" w:rsidP="00A94507">
            <w:pPr>
              <w:spacing w:after="200" w:line="276" w:lineRule="auto"/>
            </w:pPr>
            <w:r w:rsidRPr="00A94507">
              <w:t>Signed by:</w:t>
            </w:r>
          </w:p>
        </w:tc>
        <w:tc>
          <w:tcPr>
            <w:tcW w:w="6946" w:type="dxa"/>
            <w:gridSpan w:val="2"/>
          </w:tcPr>
          <w:p w:rsidR="00A94507" w:rsidRPr="00A94507" w:rsidRDefault="00A94507" w:rsidP="00A94507">
            <w:pPr>
              <w:spacing w:after="200" w:line="276" w:lineRule="auto"/>
            </w:pPr>
          </w:p>
          <w:p w:rsidR="00A94507" w:rsidRPr="00A94507" w:rsidRDefault="00A94507" w:rsidP="00A94507">
            <w:pPr>
              <w:spacing w:after="200" w:line="276" w:lineRule="auto"/>
            </w:pPr>
          </w:p>
        </w:tc>
      </w:tr>
      <w:tr w:rsidR="00A94507" w:rsidRPr="00A94507" w:rsidTr="00A36190">
        <w:tc>
          <w:tcPr>
            <w:tcW w:w="2093" w:type="dxa"/>
            <w:tcBorders>
              <w:bottom w:val="single" w:sz="4" w:space="0" w:color="auto"/>
            </w:tcBorders>
          </w:tcPr>
          <w:p w:rsidR="00A94507" w:rsidRPr="00A94507" w:rsidRDefault="00A94507" w:rsidP="00A94507">
            <w:pPr>
              <w:spacing w:after="200" w:line="276" w:lineRule="auto"/>
            </w:pPr>
          </w:p>
        </w:tc>
        <w:tc>
          <w:tcPr>
            <w:tcW w:w="2693" w:type="dxa"/>
          </w:tcPr>
          <w:p w:rsidR="00A94507" w:rsidRPr="00A94507" w:rsidRDefault="00A94507" w:rsidP="00A94507">
            <w:pPr>
              <w:spacing w:after="200" w:line="276" w:lineRule="auto"/>
            </w:pPr>
            <w:r w:rsidRPr="00A94507">
              <w:t>Date:</w:t>
            </w:r>
          </w:p>
          <w:p w:rsidR="00A94507" w:rsidRPr="00A94507" w:rsidRDefault="00B02EC9" w:rsidP="00A94507">
            <w:pPr>
              <w:spacing w:after="200" w:line="276" w:lineRule="auto"/>
            </w:pPr>
            <w:r>
              <w:t>2</w:t>
            </w:r>
            <w:r w:rsidR="00D07B90">
              <w:t>9</w:t>
            </w:r>
            <w:r>
              <w:t>.</w:t>
            </w:r>
            <w:r w:rsidR="0036634C">
              <w:t>1</w:t>
            </w:r>
            <w:r w:rsidR="00D07B90">
              <w:t>1</w:t>
            </w:r>
            <w:r>
              <w:t>.17</w:t>
            </w:r>
          </w:p>
        </w:tc>
        <w:tc>
          <w:tcPr>
            <w:tcW w:w="4253" w:type="dxa"/>
          </w:tcPr>
          <w:p w:rsidR="00A94507" w:rsidRPr="00A94507" w:rsidRDefault="00A94507" w:rsidP="00A94507">
            <w:pPr>
              <w:spacing w:after="200" w:line="276" w:lineRule="auto"/>
            </w:pPr>
            <w:r w:rsidRPr="00A94507">
              <w:t>Cllr A Bristol</w:t>
            </w:r>
          </w:p>
          <w:p w:rsidR="00A94507" w:rsidRPr="00A94507" w:rsidRDefault="00A94507" w:rsidP="00A94507">
            <w:pPr>
              <w:spacing w:after="200" w:line="276" w:lineRule="auto"/>
            </w:pPr>
            <w:r w:rsidRPr="00A94507">
              <w:t>Chair</w:t>
            </w:r>
          </w:p>
        </w:tc>
      </w:tr>
    </w:tbl>
    <w:p w:rsidR="00A94507" w:rsidRDefault="00A94507"/>
    <w:sectPr w:rsidR="00A945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E08" w:rsidRDefault="002F0E08" w:rsidP="009A424D">
      <w:pPr>
        <w:spacing w:after="0" w:line="240" w:lineRule="auto"/>
      </w:pPr>
      <w:r>
        <w:separator/>
      </w:r>
    </w:p>
  </w:endnote>
  <w:endnote w:type="continuationSeparator" w:id="0">
    <w:p w:rsidR="002F0E08" w:rsidRDefault="002F0E08"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001" w:rsidRDefault="005E4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446239"/>
      <w:docPartObj>
        <w:docPartGallery w:val="Page Numbers (Bottom of Page)"/>
        <w:docPartUnique/>
      </w:docPartObj>
    </w:sdtPr>
    <w:sdtEndPr>
      <w:rPr>
        <w:noProof/>
      </w:rPr>
    </w:sdtEndPr>
    <w:sdtContent>
      <w:p w:rsidR="005E4001" w:rsidRDefault="005E4001">
        <w:pPr>
          <w:pStyle w:val="Footer"/>
          <w:jc w:val="center"/>
        </w:pPr>
        <w:r>
          <w:fldChar w:fldCharType="begin"/>
        </w:r>
        <w:r>
          <w:instrText xml:space="preserve"> PAGE   \* MERGEFORMAT </w:instrText>
        </w:r>
        <w:r>
          <w:fldChar w:fldCharType="separate"/>
        </w:r>
        <w:r w:rsidR="00E14697">
          <w:rPr>
            <w:noProof/>
          </w:rPr>
          <w:t>7</w:t>
        </w:r>
        <w:r>
          <w:rPr>
            <w:noProof/>
          </w:rPr>
          <w:fldChar w:fldCharType="end"/>
        </w:r>
      </w:p>
    </w:sdtContent>
  </w:sdt>
  <w:p w:rsidR="005E4001" w:rsidRDefault="005E4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001" w:rsidRDefault="005E4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E08" w:rsidRDefault="002F0E08" w:rsidP="009A424D">
      <w:pPr>
        <w:spacing w:after="0" w:line="240" w:lineRule="auto"/>
      </w:pPr>
      <w:r>
        <w:separator/>
      </w:r>
    </w:p>
  </w:footnote>
  <w:footnote w:type="continuationSeparator" w:id="0">
    <w:p w:rsidR="002F0E08" w:rsidRDefault="002F0E08"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001" w:rsidRDefault="005E4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rsidR="005E4001" w:rsidRDefault="002F0E0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001" w:rsidRDefault="005E4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4A2"/>
    <w:multiLevelType w:val="hybridMultilevel"/>
    <w:tmpl w:val="ADA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D303D"/>
    <w:multiLevelType w:val="hybridMultilevel"/>
    <w:tmpl w:val="A86A584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37B3860"/>
    <w:multiLevelType w:val="hybridMultilevel"/>
    <w:tmpl w:val="7428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8E2087"/>
    <w:multiLevelType w:val="hybridMultilevel"/>
    <w:tmpl w:val="CE38B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DA2101"/>
    <w:multiLevelType w:val="hybridMultilevel"/>
    <w:tmpl w:val="947E1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71AC9"/>
    <w:multiLevelType w:val="hybridMultilevel"/>
    <w:tmpl w:val="A9C6A296"/>
    <w:lvl w:ilvl="0" w:tplc="FFE6C6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52487"/>
    <w:multiLevelType w:val="hybridMultilevel"/>
    <w:tmpl w:val="F9F6DA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7333D74"/>
    <w:multiLevelType w:val="hybridMultilevel"/>
    <w:tmpl w:val="7458C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DD4F23"/>
    <w:multiLevelType w:val="hybridMultilevel"/>
    <w:tmpl w:val="5DAA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B6BAC"/>
    <w:multiLevelType w:val="hybridMultilevel"/>
    <w:tmpl w:val="8962D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D2F80"/>
    <w:multiLevelType w:val="hybridMultilevel"/>
    <w:tmpl w:val="18386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69555A"/>
    <w:multiLevelType w:val="hybridMultilevel"/>
    <w:tmpl w:val="18C4799E"/>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4A1F5E"/>
    <w:multiLevelType w:val="hybridMultilevel"/>
    <w:tmpl w:val="0F9E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51CB2"/>
    <w:multiLevelType w:val="hybridMultilevel"/>
    <w:tmpl w:val="3D1E1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8F0E20"/>
    <w:multiLevelType w:val="hybridMultilevel"/>
    <w:tmpl w:val="A3E4DA9E"/>
    <w:lvl w:ilvl="0" w:tplc="831ADC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4A1711"/>
    <w:multiLevelType w:val="hybridMultilevel"/>
    <w:tmpl w:val="4232F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4539B3"/>
    <w:multiLevelType w:val="hybridMultilevel"/>
    <w:tmpl w:val="7554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E05C3"/>
    <w:multiLevelType w:val="hybridMultilevel"/>
    <w:tmpl w:val="6DD62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546280"/>
    <w:multiLevelType w:val="hybridMultilevel"/>
    <w:tmpl w:val="35F69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EC2DB1"/>
    <w:multiLevelType w:val="hybridMultilevel"/>
    <w:tmpl w:val="13B0B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2A044A"/>
    <w:multiLevelType w:val="hybridMultilevel"/>
    <w:tmpl w:val="4EE6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41F82"/>
    <w:multiLevelType w:val="hybridMultilevel"/>
    <w:tmpl w:val="CDFE2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AE59F7"/>
    <w:multiLevelType w:val="hybridMultilevel"/>
    <w:tmpl w:val="1412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B77B44"/>
    <w:multiLevelType w:val="hybridMultilevel"/>
    <w:tmpl w:val="C8EA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2F65F9"/>
    <w:multiLevelType w:val="hybridMultilevel"/>
    <w:tmpl w:val="BF8A9D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997F08"/>
    <w:multiLevelType w:val="hybridMultilevel"/>
    <w:tmpl w:val="E1CC0222"/>
    <w:lvl w:ilvl="0" w:tplc="D73236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AD60886"/>
    <w:multiLevelType w:val="hybridMultilevel"/>
    <w:tmpl w:val="767C1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DA4AFE"/>
    <w:multiLevelType w:val="hybridMultilevel"/>
    <w:tmpl w:val="7B9EE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0A0101"/>
    <w:multiLevelType w:val="hybridMultilevel"/>
    <w:tmpl w:val="1F6C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5F2994"/>
    <w:multiLevelType w:val="hybridMultilevel"/>
    <w:tmpl w:val="2570A2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590065"/>
    <w:multiLevelType w:val="hybridMultilevel"/>
    <w:tmpl w:val="B6F2D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893532"/>
    <w:multiLevelType w:val="hybridMultilevel"/>
    <w:tmpl w:val="8F9826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C3749F7"/>
    <w:multiLevelType w:val="hybridMultilevel"/>
    <w:tmpl w:val="BF0E0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B102AE"/>
    <w:multiLevelType w:val="hybridMultilevel"/>
    <w:tmpl w:val="E7D2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A6890"/>
    <w:multiLevelType w:val="hybridMultilevel"/>
    <w:tmpl w:val="974E15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14217D"/>
    <w:multiLevelType w:val="hybridMultilevel"/>
    <w:tmpl w:val="B8ECCFA4"/>
    <w:lvl w:ilvl="0" w:tplc="503EDC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047563"/>
    <w:multiLevelType w:val="hybridMultilevel"/>
    <w:tmpl w:val="35F6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E53402"/>
    <w:multiLevelType w:val="hybridMultilevel"/>
    <w:tmpl w:val="F6B8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E1362"/>
    <w:multiLevelType w:val="hybridMultilevel"/>
    <w:tmpl w:val="A1FA8DE0"/>
    <w:lvl w:ilvl="0" w:tplc="BDAA9D3C">
      <w:start w:val="1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F95AFC"/>
    <w:multiLevelType w:val="hybridMultilevel"/>
    <w:tmpl w:val="0B6A33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A53B10"/>
    <w:multiLevelType w:val="hybridMultilevel"/>
    <w:tmpl w:val="263E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FE0D12"/>
    <w:multiLevelType w:val="hybridMultilevel"/>
    <w:tmpl w:val="5A6424D0"/>
    <w:lvl w:ilvl="0" w:tplc="2D020B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A3A57AE"/>
    <w:multiLevelType w:val="hybridMultilevel"/>
    <w:tmpl w:val="030AE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B3518E"/>
    <w:multiLevelType w:val="hybridMultilevel"/>
    <w:tmpl w:val="7D383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5"/>
  </w:num>
  <w:num w:numId="3">
    <w:abstractNumId w:val="4"/>
  </w:num>
  <w:num w:numId="4">
    <w:abstractNumId w:val="42"/>
  </w:num>
  <w:num w:numId="5">
    <w:abstractNumId w:val="25"/>
  </w:num>
  <w:num w:numId="6">
    <w:abstractNumId w:val="6"/>
  </w:num>
  <w:num w:numId="7">
    <w:abstractNumId w:val="2"/>
  </w:num>
  <w:num w:numId="8">
    <w:abstractNumId w:val="14"/>
  </w:num>
  <w:num w:numId="9">
    <w:abstractNumId w:val="13"/>
  </w:num>
  <w:num w:numId="10">
    <w:abstractNumId w:val="23"/>
  </w:num>
  <w:num w:numId="11">
    <w:abstractNumId w:val="41"/>
  </w:num>
  <w:num w:numId="12">
    <w:abstractNumId w:val="19"/>
  </w:num>
  <w:num w:numId="13">
    <w:abstractNumId w:val="32"/>
  </w:num>
  <w:num w:numId="14">
    <w:abstractNumId w:val="15"/>
  </w:num>
  <w:num w:numId="15">
    <w:abstractNumId w:val="26"/>
  </w:num>
  <w:num w:numId="16">
    <w:abstractNumId w:val="7"/>
  </w:num>
  <w:num w:numId="17">
    <w:abstractNumId w:val="38"/>
  </w:num>
  <w:num w:numId="18">
    <w:abstractNumId w:val="9"/>
  </w:num>
  <w:num w:numId="19">
    <w:abstractNumId w:val="10"/>
  </w:num>
  <w:num w:numId="20">
    <w:abstractNumId w:val="43"/>
  </w:num>
  <w:num w:numId="21">
    <w:abstractNumId w:val="33"/>
  </w:num>
  <w:num w:numId="22">
    <w:abstractNumId w:val="37"/>
  </w:num>
  <w:num w:numId="23">
    <w:abstractNumId w:val="30"/>
  </w:num>
  <w:num w:numId="24">
    <w:abstractNumId w:val="27"/>
  </w:num>
  <w:num w:numId="25">
    <w:abstractNumId w:val="24"/>
  </w:num>
  <w:num w:numId="26">
    <w:abstractNumId w:val="12"/>
  </w:num>
  <w:num w:numId="27">
    <w:abstractNumId w:val="21"/>
  </w:num>
  <w:num w:numId="28">
    <w:abstractNumId w:val="0"/>
  </w:num>
  <w:num w:numId="29">
    <w:abstractNumId w:val="3"/>
  </w:num>
  <w:num w:numId="30">
    <w:abstractNumId w:val="36"/>
  </w:num>
  <w:num w:numId="31">
    <w:abstractNumId w:val="31"/>
  </w:num>
  <w:num w:numId="32">
    <w:abstractNumId w:val="34"/>
  </w:num>
  <w:num w:numId="33">
    <w:abstractNumId w:val="29"/>
  </w:num>
  <w:num w:numId="34">
    <w:abstractNumId w:val="39"/>
  </w:num>
  <w:num w:numId="35">
    <w:abstractNumId w:val="11"/>
  </w:num>
  <w:num w:numId="36">
    <w:abstractNumId w:val="5"/>
  </w:num>
  <w:num w:numId="37">
    <w:abstractNumId w:val="8"/>
  </w:num>
  <w:num w:numId="38">
    <w:abstractNumId w:val="40"/>
  </w:num>
  <w:num w:numId="39">
    <w:abstractNumId w:val="28"/>
  </w:num>
  <w:num w:numId="40">
    <w:abstractNumId w:val="22"/>
  </w:num>
  <w:num w:numId="41">
    <w:abstractNumId w:val="1"/>
  </w:num>
  <w:num w:numId="42">
    <w:abstractNumId w:val="20"/>
  </w:num>
  <w:num w:numId="43">
    <w:abstractNumId w:val="1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6E27"/>
    <w:rsid w:val="00023720"/>
    <w:rsid w:val="000278E7"/>
    <w:rsid w:val="00032194"/>
    <w:rsid w:val="00033594"/>
    <w:rsid w:val="00034A29"/>
    <w:rsid w:val="000374A5"/>
    <w:rsid w:val="000506E5"/>
    <w:rsid w:val="00051ED9"/>
    <w:rsid w:val="00055666"/>
    <w:rsid w:val="000670FE"/>
    <w:rsid w:val="0007016B"/>
    <w:rsid w:val="00074224"/>
    <w:rsid w:val="000844F5"/>
    <w:rsid w:val="00085DA0"/>
    <w:rsid w:val="00090EF6"/>
    <w:rsid w:val="000A154D"/>
    <w:rsid w:val="000A3BB1"/>
    <w:rsid w:val="000A3F31"/>
    <w:rsid w:val="000B04B2"/>
    <w:rsid w:val="000B0577"/>
    <w:rsid w:val="000B7410"/>
    <w:rsid w:val="000D5F3D"/>
    <w:rsid w:val="000E14A9"/>
    <w:rsid w:val="000F0840"/>
    <w:rsid w:val="000F47A7"/>
    <w:rsid w:val="00103512"/>
    <w:rsid w:val="001044A7"/>
    <w:rsid w:val="00106857"/>
    <w:rsid w:val="001069CE"/>
    <w:rsid w:val="00111370"/>
    <w:rsid w:val="0012183E"/>
    <w:rsid w:val="00126767"/>
    <w:rsid w:val="001334B9"/>
    <w:rsid w:val="00143317"/>
    <w:rsid w:val="0015031F"/>
    <w:rsid w:val="001621C9"/>
    <w:rsid w:val="00165A98"/>
    <w:rsid w:val="001758F0"/>
    <w:rsid w:val="00192A85"/>
    <w:rsid w:val="00195D58"/>
    <w:rsid w:val="001C023B"/>
    <w:rsid w:val="001C32D3"/>
    <w:rsid w:val="001C780D"/>
    <w:rsid w:val="001D5B16"/>
    <w:rsid w:val="001E67C6"/>
    <w:rsid w:val="001F0A93"/>
    <w:rsid w:val="001F1F42"/>
    <w:rsid w:val="001F6190"/>
    <w:rsid w:val="001F674C"/>
    <w:rsid w:val="002000BE"/>
    <w:rsid w:val="002006D8"/>
    <w:rsid w:val="00235FE3"/>
    <w:rsid w:val="00240374"/>
    <w:rsid w:val="00244A33"/>
    <w:rsid w:val="002455FC"/>
    <w:rsid w:val="00262E1D"/>
    <w:rsid w:val="002743B0"/>
    <w:rsid w:val="0027657C"/>
    <w:rsid w:val="002818C5"/>
    <w:rsid w:val="00281F48"/>
    <w:rsid w:val="00282090"/>
    <w:rsid w:val="00283387"/>
    <w:rsid w:val="002836BC"/>
    <w:rsid w:val="0028618B"/>
    <w:rsid w:val="00291F02"/>
    <w:rsid w:val="002958A1"/>
    <w:rsid w:val="002A555C"/>
    <w:rsid w:val="002B1D8E"/>
    <w:rsid w:val="002B2AE9"/>
    <w:rsid w:val="002B3DC2"/>
    <w:rsid w:val="002D5606"/>
    <w:rsid w:val="002E5349"/>
    <w:rsid w:val="002F0E08"/>
    <w:rsid w:val="003071E3"/>
    <w:rsid w:val="003074F4"/>
    <w:rsid w:val="00315EC9"/>
    <w:rsid w:val="003321D7"/>
    <w:rsid w:val="0033403D"/>
    <w:rsid w:val="00334714"/>
    <w:rsid w:val="00337E7D"/>
    <w:rsid w:val="003542BA"/>
    <w:rsid w:val="0036634C"/>
    <w:rsid w:val="0037382D"/>
    <w:rsid w:val="00375EE3"/>
    <w:rsid w:val="00380CCA"/>
    <w:rsid w:val="003873DB"/>
    <w:rsid w:val="003967B7"/>
    <w:rsid w:val="003A2AF5"/>
    <w:rsid w:val="003A5AED"/>
    <w:rsid w:val="003B4D74"/>
    <w:rsid w:val="003D3B6F"/>
    <w:rsid w:val="00402585"/>
    <w:rsid w:val="00407130"/>
    <w:rsid w:val="004240D1"/>
    <w:rsid w:val="00424F86"/>
    <w:rsid w:val="00426F1D"/>
    <w:rsid w:val="00431415"/>
    <w:rsid w:val="004327B1"/>
    <w:rsid w:val="00433882"/>
    <w:rsid w:val="00435853"/>
    <w:rsid w:val="004417A9"/>
    <w:rsid w:val="00443C5A"/>
    <w:rsid w:val="00444F04"/>
    <w:rsid w:val="00445DF3"/>
    <w:rsid w:val="00452A77"/>
    <w:rsid w:val="004651EA"/>
    <w:rsid w:val="00467199"/>
    <w:rsid w:val="00471EB5"/>
    <w:rsid w:val="00480A42"/>
    <w:rsid w:val="00481E56"/>
    <w:rsid w:val="00497EC3"/>
    <w:rsid w:val="004A1230"/>
    <w:rsid w:val="004A5FBA"/>
    <w:rsid w:val="004B0475"/>
    <w:rsid w:val="004D244F"/>
    <w:rsid w:val="004F5178"/>
    <w:rsid w:val="004F5447"/>
    <w:rsid w:val="00503DD2"/>
    <w:rsid w:val="00515BE5"/>
    <w:rsid w:val="0052288F"/>
    <w:rsid w:val="00533A1A"/>
    <w:rsid w:val="00537DCA"/>
    <w:rsid w:val="00557F6F"/>
    <w:rsid w:val="00560774"/>
    <w:rsid w:val="00563712"/>
    <w:rsid w:val="00586CFC"/>
    <w:rsid w:val="00590971"/>
    <w:rsid w:val="005A185B"/>
    <w:rsid w:val="005A1FAF"/>
    <w:rsid w:val="005A358F"/>
    <w:rsid w:val="005C6422"/>
    <w:rsid w:val="005C7D8E"/>
    <w:rsid w:val="005D0783"/>
    <w:rsid w:val="005E4001"/>
    <w:rsid w:val="005F2CDB"/>
    <w:rsid w:val="005F5A28"/>
    <w:rsid w:val="005F7826"/>
    <w:rsid w:val="00612346"/>
    <w:rsid w:val="0062216E"/>
    <w:rsid w:val="00622F72"/>
    <w:rsid w:val="00626223"/>
    <w:rsid w:val="006328CB"/>
    <w:rsid w:val="006361B5"/>
    <w:rsid w:val="00641705"/>
    <w:rsid w:val="006468A4"/>
    <w:rsid w:val="006470B7"/>
    <w:rsid w:val="00663A56"/>
    <w:rsid w:val="00663BFB"/>
    <w:rsid w:val="00683178"/>
    <w:rsid w:val="00687F66"/>
    <w:rsid w:val="0069128E"/>
    <w:rsid w:val="00692323"/>
    <w:rsid w:val="00693395"/>
    <w:rsid w:val="00693B4A"/>
    <w:rsid w:val="00696AA7"/>
    <w:rsid w:val="006A1548"/>
    <w:rsid w:val="006A5EBD"/>
    <w:rsid w:val="006A63DE"/>
    <w:rsid w:val="006C6B4B"/>
    <w:rsid w:val="006E468B"/>
    <w:rsid w:val="006E6C73"/>
    <w:rsid w:val="006F33D0"/>
    <w:rsid w:val="00705393"/>
    <w:rsid w:val="007058F7"/>
    <w:rsid w:val="007130B3"/>
    <w:rsid w:val="00714A59"/>
    <w:rsid w:val="00716967"/>
    <w:rsid w:val="00723737"/>
    <w:rsid w:val="00730382"/>
    <w:rsid w:val="00740C5F"/>
    <w:rsid w:val="0075577D"/>
    <w:rsid w:val="007573B3"/>
    <w:rsid w:val="00761E2F"/>
    <w:rsid w:val="0076313D"/>
    <w:rsid w:val="00774940"/>
    <w:rsid w:val="00781396"/>
    <w:rsid w:val="00783B37"/>
    <w:rsid w:val="007A5F91"/>
    <w:rsid w:val="007A7ECA"/>
    <w:rsid w:val="007C1E21"/>
    <w:rsid w:val="007E287B"/>
    <w:rsid w:val="007F2CB7"/>
    <w:rsid w:val="007F75F8"/>
    <w:rsid w:val="008010C1"/>
    <w:rsid w:val="00802732"/>
    <w:rsid w:val="0080291E"/>
    <w:rsid w:val="00807658"/>
    <w:rsid w:val="00826D99"/>
    <w:rsid w:val="00844B87"/>
    <w:rsid w:val="00845FB9"/>
    <w:rsid w:val="008504EA"/>
    <w:rsid w:val="00851159"/>
    <w:rsid w:val="008542A7"/>
    <w:rsid w:val="008621BC"/>
    <w:rsid w:val="00862276"/>
    <w:rsid w:val="008750FB"/>
    <w:rsid w:val="0089007E"/>
    <w:rsid w:val="008A6113"/>
    <w:rsid w:val="008C2C3B"/>
    <w:rsid w:val="008D1FA9"/>
    <w:rsid w:val="008D5215"/>
    <w:rsid w:val="008D58DA"/>
    <w:rsid w:val="008E603E"/>
    <w:rsid w:val="008E736C"/>
    <w:rsid w:val="008E7E45"/>
    <w:rsid w:val="008F3BDC"/>
    <w:rsid w:val="00921E6E"/>
    <w:rsid w:val="00922A09"/>
    <w:rsid w:val="009251A5"/>
    <w:rsid w:val="00927112"/>
    <w:rsid w:val="009309CE"/>
    <w:rsid w:val="0093442E"/>
    <w:rsid w:val="00934830"/>
    <w:rsid w:val="00963F1B"/>
    <w:rsid w:val="00981D1B"/>
    <w:rsid w:val="00982D68"/>
    <w:rsid w:val="00995A85"/>
    <w:rsid w:val="009A0033"/>
    <w:rsid w:val="009A424D"/>
    <w:rsid w:val="009A4EA5"/>
    <w:rsid w:val="009A61DF"/>
    <w:rsid w:val="009A7CEB"/>
    <w:rsid w:val="009C039A"/>
    <w:rsid w:val="009D3C21"/>
    <w:rsid w:val="009D4CDF"/>
    <w:rsid w:val="009E324D"/>
    <w:rsid w:val="009E6198"/>
    <w:rsid w:val="00A0521E"/>
    <w:rsid w:val="00A059F3"/>
    <w:rsid w:val="00A06B95"/>
    <w:rsid w:val="00A11026"/>
    <w:rsid w:val="00A20D0A"/>
    <w:rsid w:val="00A26E22"/>
    <w:rsid w:val="00A33A1D"/>
    <w:rsid w:val="00A36190"/>
    <w:rsid w:val="00A369DC"/>
    <w:rsid w:val="00A37975"/>
    <w:rsid w:val="00A53675"/>
    <w:rsid w:val="00A54470"/>
    <w:rsid w:val="00A57310"/>
    <w:rsid w:val="00A66CBC"/>
    <w:rsid w:val="00A73FD2"/>
    <w:rsid w:val="00A94507"/>
    <w:rsid w:val="00AA090E"/>
    <w:rsid w:val="00AA3866"/>
    <w:rsid w:val="00AB4ED7"/>
    <w:rsid w:val="00AC0825"/>
    <w:rsid w:val="00AC592D"/>
    <w:rsid w:val="00AD466C"/>
    <w:rsid w:val="00AE1A05"/>
    <w:rsid w:val="00AE5784"/>
    <w:rsid w:val="00AE7B6D"/>
    <w:rsid w:val="00B0074B"/>
    <w:rsid w:val="00B02EC9"/>
    <w:rsid w:val="00B17969"/>
    <w:rsid w:val="00B329F1"/>
    <w:rsid w:val="00B33E94"/>
    <w:rsid w:val="00B366E1"/>
    <w:rsid w:val="00B366F8"/>
    <w:rsid w:val="00B46C16"/>
    <w:rsid w:val="00B56097"/>
    <w:rsid w:val="00B630C3"/>
    <w:rsid w:val="00B66D0C"/>
    <w:rsid w:val="00B703C2"/>
    <w:rsid w:val="00B75B32"/>
    <w:rsid w:val="00B810B6"/>
    <w:rsid w:val="00B90801"/>
    <w:rsid w:val="00BA0B12"/>
    <w:rsid w:val="00BB138C"/>
    <w:rsid w:val="00BB4567"/>
    <w:rsid w:val="00BD5A8D"/>
    <w:rsid w:val="00BD6B5E"/>
    <w:rsid w:val="00BE379C"/>
    <w:rsid w:val="00BE6BFE"/>
    <w:rsid w:val="00C01D73"/>
    <w:rsid w:val="00C1725F"/>
    <w:rsid w:val="00C301BA"/>
    <w:rsid w:val="00C307AC"/>
    <w:rsid w:val="00C36291"/>
    <w:rsid w:val="00C43775"/>
    <w:rsid w:val="00C61FD6"/>
    <w:rsid w:val="00C63335"/>
    <w:rsid w:val="00C80349"/>
    <w:rsid w:val="00C936BD"/>
    <w:rsid w:val="00CA09BD"/>
    <w:rsid w:val="00CA29B8"/>
    <w:rsid w:val="00CA3D13"/>
    <w:rsid w:val="00CA4151"/>
    <w:rsid w:val="00CB7477"/>
    <w:rsid w:val="00CC3AEF"/>
    <w:rsid w:val="00CC4315"/>
    <w:rsid w:val="00CC79F4"/>
    <w:rsid w:val="00CD51E2"/>
    <w:rsid w:val="00CE41BA"/>
    <w:rsid w:val="00CE7B19"/>
    <w:rsid w:val="00CF141B"/>
    <w:rsid w:val="00CF1B5A"/>
    <w:rsid w:val="00CF6E53"/>
    <w:rsid w:val="00CF7558"/>
    <w:rsid w:val="00D060E2"/>
    <w:rsid w:val="00D07B90"/>
    <w:rsid w:val="00D10177"/>
    <w:rsid w:val="00D1388B"/>
    <w:rsid w:val="00D34760"/>
    <w:rsid w:val="00D36E07"/>
    <w:rsid w:val="00D52CE4"/>
    <w:rsid w:val="00D61C6B"/>
    <w:rsid w:val="00D65733"/>
    <w:rsid w:val="00D714BE"/>
    <w:rsid w:val="00D73170"/>
    <w:rsid w:val="00DB0479"/>
    <w:rsid w:val="00DE1DE2"/>
    <w:rsid w:val="00DF0AF4"/>
    <w:rsid w:val="00E02400"/>
    <w:rsid w:val="00E14697"/>
    <w:rsid w:val="00E17536"/>
    <w:rsid w:val="00E30884"/>
    <w:rsid w:val="00E313F5"/>
    <w:rsid w:val="00E340C1"/>
    <w:rsid w:val="00E5199B"/>
    <w:rsid w:val="00E51D55"/>
    <w:rsid w:val="00E52AD8"/>
    <w:rsid w:val="00E55CDA"/>
    <w:rsid w:val="00E561E6"/>
    <w:rsid w:val="00E57203"/>
    <w:rsid w:val="00E607DA"/>
    <w:rsid w:val="00E61844"/>
    <w:rsid w:val="00E61F75"/>
    <w:rsid w:val="00E64D0B"/>
    <w:rsid w:val="00E657AF"/>
    <w:rsid w:val="00E83D64"/>
    <w:rsid w:val="00EC37AD"/>
    <w:rsid w:val="00ED5BB3"/>
    <w:rsid w:val="00EF54B4"/>
    <w:rsid w:val="00EF6097"/>
    <w:rsid w:val="00F23958"/>
    <w:rsid w:val="00F269CE"/>
    <w:rsid w:val="00F34C3F"/>
    <w:rsid w:val="00F5075D"/>
    <w:rsid w:val="00F52171"/>
    <w:rsid w:val="00F54BB6"/>
    <w:rsid w:val="00F6061A"/>
    <w:rsid w:val="00F62474"/>
    <w:rsid w:val="00F73190"/>
    <w:rsid w:val="00F7592D"/>
    <w:rsid w:val="00F81AD3"/>
    <w:rsid w:val="00F87BB1"/>
    <w:rsid w:val="00F94A36"/>
    <w:rsid w:val="00F9567B"/>
    <w:rsid w:val="00F9597F"/>
    <w:rsid w:val="00FA022E"/>
    <w:rsid w:val="00FA1BDA"/>
    <w:rsid w:val="00FA4E73"/>
    <w:rsid w:val="00FB16D2"/>
    <w:rsid w:val="00FB1C35"/>
    <w:rsid w:val="00FD364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6153218"/>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D7696-F422-43FD-BF25-3175817B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39</cp:revision>
  <dcterms:created xsi:type="dcterms:W3CDTF">2017-10-28T07:32:00Z</dcterms:created>
  <dcterms:modified xsi:type="dcterms:W3CDTF">2017-10-30T19:30:00Z</dcterms:modified>
</cp:coreProperties>
</file>